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C10EF" w:rsidRPr="009D06D0" w:rsidRDefault="00DC10EF" w:rsidP="00DC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к проекту профессионального стандарта</w:t>
      </w:r>
    </w:p>
    <w:p w:rsidR="00DC10EF" w:rsidRPr="009D06D0" w:rsidRDefault="00DC10EF" w:rsidP="00DC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«Оператор установок по регенерации сульфатных</w:t>
      </w:r>
      <w:r w:rsidR="005425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щелоков</w:t>
      </w:r>
      <w:r w:rsidRPr="009D06D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  <w:r w:rsidRPr="009D06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10EF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7"/>
        <w:gridCol w:w="907"/>
      </w:tblGrid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 1 Общая характеристика вида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 деятельности, трудовых функций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pStyle w:val="10"/>
              <w:widowControl/>
              <w:numPr>
                <w:ilvl w:val="1"/>
                <w:numId w:val="3"/>
              </w:numPr>
              <w:tabs>
                <w:tab w:val="num" w:pos="360"/>
              </w:tabs>
              <w:autoSpaceDE/>
              <w:adjustRightInd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 xml:space="preserve">Информация о перспективах развития вида профессиональной деятельности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pStyle w:val="1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1.2.Обобщенные трудовые функции, входящие в вид профессиональной деятельности, и обоснование их отнесения к конкретным уровням 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F" w:rsidRPr="009D06D0" w:rsidRDefault="00DC10EF" w:rsidP="00226605">
            <w:pPr>
              <w:pStyle w:val="10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9D06D0">
              <w:rPr>
                <w:sz w:val="24"/>
                <w:szCs w:val="24"/>
              </w:rPr>
              <w:t>1.3 Состав трудовых функций и обоснование их отнесения к конкретным уровням (подуровням) квалификации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 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новные этапы разработки проекта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2.1.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разработки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экспертам,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привлеченным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проекта профессионального стандарта</w:t>
            </w:r>
            <w:r w:rsidRPr="009D06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2.4. </w:t>
            </w:r>
            <w:r w:rsidRPr="009D06D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Обсуждение проект</w:t>
            </w: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профессиональных стандартов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10EF" w:rsidRPr="009D06D0" w:rsidTr="0078798A">
        <w:trPr>
          <w:trHeight w:val="539"/>
        </w:trPr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 Сведения об организациях, привлеченных к разработке и согласованию проекта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 Сводные данные об организациях и экспертах, привлеченных к обсуждению 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787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10EF" w:rsidRPr="009D06D0" w:rsidTr="0078798A"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EF" w:rsidRPr="009D06D0" w:rsidRDefault="00DC10EF" w:rsidP="00226605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D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3. Сводные данные о поступивших замечаниях и предложениях к проекту профессионального стандарта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F" w:rsidRPr="00226605" w:rsidRDefault="00226605" w:rsidP="00D93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10EF" w:rsidRPr="009D06D0" w:rsidRDefault="00DC10EF" w:rsidP="00DC1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rPr>
          <w:rFonts w:ascii="Times New Roman" w:hAnsi="Times New Roman" w:cs="Times New Roman"/>
          <w:b/>
          <w:sz w:val="24"/>
          <w:szCs w:val="24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EF" w:rsidRDefault="00DC10EF" w:rsidP="00DC10EF">
      <w:pPr>
        <w:rPr>
          <w:rFonts w:ascii="Times New Roman" w:hAnsi="Times New Roman" w:cs="Times New Roman"/>
          <w:b/>
          <w:sz w:val="28"/>
          <w:szCs w:val="28"/>
        </w:rPr>
      </w:pPr>
    </w:p>
    <w:p w:rsidR="00DC10EF" w:rsidRPr="00226605" w:rsidRDefault="00DC10EF" w:rsidP="00DC10EF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226605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вида профессиональной деятельности, трудовых функций</w:t>
      </w:r>
    </w:p>
    <w:p w:rsidR="00DC10EF" w:rsidRPr="009D06D0" w:rsidRDefault="00DC10EF" w:rsidP="00DC10E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DC10EF" w:rsidRPr="009D06D0" w:rsidRDefault="00DC10EF" w:rsidP="00DC10E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06D0">
        <w:rPr>
          <w:rFonts w:ascii="Times New Roman" w:hAnsi="Times New Roman" w:cs="Times New Roman"/>
          <w:b/>
          <w:sz w:val="24"/>
          <w:szCs w:val="24"/>
        </w:rPr>
        <w:t>Информация о перспективах развития  вида профессиональной деятельности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стратегически и социально значимых отраслей промышленности в экономике Российской Федерации является  целлюлозно-бумажная промышленность, которая входит в состав лесопромышленного комплекса страны.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Продукция, вырабатываемая предприятиями целлюлозно-бумажная промышленности, находит применение в других отраслях: полиграфической, химической, радиотехнической, пищевой, отдельные виды продукции используются в строительстве и медицине.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производства и потребления бумажно-картонной продукции оказывают непосредственное влияние на социальное и культурное развитие общества.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отмет</w:t>
      </w:r>
      <w:r w:rsidR="00013F80">
        <w:rPr>
          <w:rFonts w:ascii="Times New Roman" w:hAnsi="Times New Roman" w:cs="Times New Roman"/>
          <w:sz w:val="24"/>
          <w:szCs w:val="24"/>
        </w:rPr>
        <w:t xml:space="preserve">ить, что при большом </w:t>
      </w:r>
      <w:r>
        <w:rPr>
          <w:rFonts w:ascii="Times New Roman" w:hAnsi="Times New Roman" w:cs="Times New Roman"/>
          <w:sz w:val="24"/>
          <w:szCs w:val="24"/>
        </w:rPr>
        <w:t xml:space="preserve"> количестве предприятий структура их очень неоднородна. Одна часть предприятий небольшой мощности с устаревшим оборудованием со значительным моральным и физическим износом. Другая часть (флагманы целлюлозно-бумажной промышленности) с самым современным уровнем техники, современными технологиями производства.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на предприятиях отрасли, вырабатывающих целлюлозу по сульфатному способу варки, произошла существенная модернизация технологического процесса варки, позволившая увеличить объемы вырабатываемой целлюлозы. Так ОАО «</w:t>
      </w:r>
      <w:r w:rsidRPr="0039451B">
        <w:rPr>
          <w:rFonts w:ascii="Times New Roman" w:hAnsi="Times New Roman" w:cs="Times New Roman"/>
          <w:sz w:val="24"/>
          <w:szCs w:val="24"/>
        </w:rPr>
        <w:t>Монди</w:t>
      </w:r>
      <w:r>
        <w:rPr>
          <w:rFonts w:ascii="Times New Roman" w:hAnsi="Times New Roman" w:cs="Times New Roman"/>
          <w:sz w:val="24"/>
          <w:szCs w:val="24"/>
        </w:rPr>
        <w:t xml:space="preserve"> Сыктывкарский ЛПК» реализовав проект под названием «Степ» увеличил выпуск целлюлозы до 980 тыс. тонн в год, а предприятие </w:t>
      </w:r>
      <w:r w:rsidRPr="0039451B">
        <w:rPr>
          <w:rFonts w:ascii="Times New Roman" w:hAnsi="Times New Roman" w:cs="Times New Roman"/>
          <w:sz w:val="24"/>
          <w:szCs w:val="24"/>
        </w:rPr>
        <w:t xml:space="preserve">ОАО «Группа «Илим»  </w:t>
      </w:r>
      <w:r>
        <w:rPr>
          <w:rFonts w:ascii="Times New Roman" w:hAnsi="Times New Roman" w:cs="Times New Roman"/>
          <w:sz w:val="24"/>
          <w:szCs w:val="24"/>
        </w:rPr>
        <w:t>после реализации проекта «Большой Братск» увеличило выпуск целлюлозы до 770 тыс. тонн в год. При реализации указанных проектов были модернизированы и построены новые содорегенерационные агрегаты для переработки большего объема черных щелоков.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по сульфатному способу осуществляют выпуск целлюлозы такие предприятия, как ОАО «Архангельский ЦБК», </w:t>
      </w:r>
      <w:r w:rsidRPr="0039451B">
        <w:rPr>
          <w:rFonts w:ascii="Times New Roman" w:hAnsi="Times New Roman" w:cs="Times New Roman"/>
          <w:sz w:val="24"/>
          <w:szCs w:val="24"/>
        </w:rPr>
        <w:t xml:space="preserve">ОАО «Группа «Илим»  </w:t>
      </w:r>
      <w:r>
        <w:rPr>
          <w:rFonts w:ascii="Times New Roman" w:hAnsi="Times New Roman" w:cs="Times New Roman"/>
          <w:sz w:val="24"/>
          <w:szCs w:val="24"/>
        </w:rPr>
        <w:t>в г. Коряжма Архангельской области и др.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Идет строительство нового комбината по выпуску бумажной продукции на основе сульфатной целлюлозы в Хабаровском крае и прорабатывается вопрос строительства сульфатного завода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Красноярского края. Заложено строительство нового предприятия по выпуску бумажно-картонной продукции  в г. Пестово Вологодской области. Таким образом, перспектива  развития сульфатного способа производства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целлюлозы приобретает все большее значение и, как следствие, возникает необходимость решать вопросы регенерации отработанного черного щелка. </w:t>
      </w:r>
    </w:p>
    <w:p w:rsidR="00847AB7" w:rsidRDefault="00847AB7" w:rsidP="006C3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AB7">
        <w:rPr>
          <w:rFonts w:ascii="Times New Roman" w:hAnsi="Times New Roman" w:cs="Times New Roman"/>
          <w:sz w:val="24"/>
          <w:szCs w:val="24"/>
        </w:rPr>
        <w:t>Отработанный черный щелок, отделяе</w:t>
      </w:r>
      <w:r w:rsidR="00244E0D">
        <w:rPr>
          <w:rFonts w:ascii="Times New Roman" w:hAnsi="Times New Roman" w:cs="Times New Roman"/>
          <w:sz w:val="24"/>
          <w:szCs w:val="24"/>
        </w:rPr>
        <w:t>мый от целлюлозы,</w:t>
      </w:r>
      <w:r w:rsidRPr="00847AB7">
        <w:rPr>
          <w:rFonts w:ascii="Times New Roman" w:hAnsi="Times New Roman" w:cs="Times New Roman"/>
          <w:sz w:val="24"/>
          <w:szCs w:val="24"/>
        </w:rPr>
        <w:t xml:space="preserve"> поступает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на выпарную установку, где упари</w:t>
      </w:r>
      <w:r>
        <w:rPr>
          <w:rFonts w:ascii="Times New Roman" w:hAnsi="Times New Roman" w:cs="Times New Roman"/>
          <w:sz w:val="24"/>
          <w:szCs w:val="24"/>
        </w:rPr>
        <w:t xml:space="preserve">вается до </w:t>
      </w:r>
      <w:r w:rsidR="00244E0D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>
        <w:rPr>
          <w:rFonts w:ascii="Times New Roman" w:hAnsi="Times New Roman" w:cs="Times New Roman"/>
          <w:sz w:val="24"/>
          <w:szCs w:val="24"/>
        </w:rPr>
        <w:t>концентрации сухих ве</w:t>
      </w:r>
      <w:r w:rsidR="00244E0D">
        <w:rPr>
          <w:rFonts w:ascii="Times New Roman" w:hAnsi="Times New Roman" w:cs="Times New Roman"/>
          <w:sz w:val="24"/>
          <w:szCs w:val="24"/>
        </w:rPr>
        <w:t>ществ</w:t>
      </w:r>
      <w:r w:rsidRPr="00847AB7">
        <w:rPr>
          <w:rFonts w:ascii="Times New Roman" w:hAnsi="Times New Roman" w:cs="Times New Roman"/>
          <w:sz w:val="24"/>
          <w:szCs w:val="24"/>
        </w:rPr>
        <w:t>. К упаренному че</w:t>
      </w:r>
      <w:r>
        <w:rPr>
          <w:rFonts w:ascii="Times New Roman" w:hAnsi="Times New Roman" w:cs="Times New Roman"/>
          <w:sz w:val="24"/>
          <w:szCs w:val="24"/>
        </w:rPr>
        <w:t>рному щелоку для восполнения по</w:t>
      </w:r>
      <w:r w:rsidRPr="00847AB7">
        <w:rPr>
          <w:rFonts w:ascii="Times New Roman" w:hAnsi="Times New Roman" w:cs="Times New Roman"/>
          <w:sz w:val="24"/>
          <w:szCs w:val="24"/>
        </w:rPr>
        <w:t>терь химикатов добавляется сульфат натрия, затем он поступает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 xml:space="preserve">сжигание в топку содорегенерационного </w:t>
      </w:r>
      <w:proofErr w:type="spellStart"/>
      <w:r w:rsidRPr="00847AB7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(СРК).</w:t>
      </w:r>
    </w:p>
    <w:p w:rsidR="00847AB7" w:rsidRDefault="00847AB7" w:rsidP="006C3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AB7">
        <w:rPr>
          <w:rFonts w:ascii="Times New Roman" w:hAnsi="Times New Roman" w:cs="Times New Roman"/>
          <w:sz w:val="24"/>
          <w:szCs w:val="24"/>
        </w:rPr>
        <w:t>В результате химических реакций, происходящих в СРК (окисление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органических веществ, восстановление сульфата натрия до сульфида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 xml:space="preserve">натрия, карбонизация солей натрия), образуется плав, </w:t>
      </w:r>
      <w:proofErr w:type="gramStart"/>
      <w:r w:rsidRPr="00847AB7">
        <w:rPr>
          <w:rFonts w:ascii="Times New Roman" w:hAnsi="Times New Roman" w:cs="Times New Roman"/>
          <w:sz w:val="24"/>
          <w:szCs w:val="24"/>
        </w:rPr>
        <w:t>состоящий</w:t>
      </w:r>
      <w:proofErr w:type="gramEnd"/>
      <w:r w:rsidRPr="00847AB7">
        <w:rPr>
          <w:rFonts w:ascii="Times New Roman" w:hAnsi="Times New Roman" w:cs="Times New Roman"/>
          <w:sz w:val="24"/>
          <w:szCs w:val="24"/>
        </w:rPr>
        <w:t xml:space="preserve"> 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из карбоната и сульфида натрия. Плав растворяется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смеси слабых щелоков.</w:t>
      </w:r>
    </w:p>
    <w:p w:rsidR="00244E0D" w:rsidRDefault="00847AB7" w:rsidP="006C3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AB7">
        <w:rPr>
          <w:rFonts w:ascii="Times New Roman" w:hAnsi="Times New Roman" w:cs="Times New Roman"/>
          <w:sz w:val="24"/>
          <w:szCs w:val="24"/>
        </w:rPr>
        <w:t xml:space="preserve">Раствор </w:t>
      </w:r>
      <w:proofErr w:type="gramStart"/>
      <w:r w:rsidRPr="00847AB7">
        <w:rPr>
          <w:rFonts w:ascii="Times New Roman" w:hAnsi="Times New Roman" w:cs="Times New Roman"/>
          <w:sz w:val="24"/>
          <w:szCs w:val="24"/>
        </w:rPr>
        <w:t>плава в</w:t>
      </w:r>
      <w:proofErr w:type="gramEnd"/>
      <w:r w:rsidRPr="00847AB7">
        <w:rPr>
          <w:rFonts w:ascii="Times New Roman" w:hAnsi="Times New Roman" w:cs="Times New Roman"/>
          <w:sz w:val="24"/>
          <w:szCs w:val="24"/>
        </w:rPr>
        <w:t xml:space="preserve"> воде или слабом щелоке, называемый зеленым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щелоком, после осветления поступа</w:t>
      </w:r>
      <w:r>
        <w:rPr>
          <w:rFonts w:ascii="Times New Roman" w:hAnsi="Times New Roman" w:cs="Times New Roman"/>
          <w:sz w:val="24"/>
          <w:szCs w:val="24"/>
        </w:rPr>
        <w:t xml:space="preserve">ет на установку непрерывной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</w:t>
      </w:r>
      <w:r w:rsidRPr="00847AB7">
        <w:rPr>
          <w:rFonts w:ascii="Times New Roman" w:hAnsi="Times New Roman" w:cs="Times New Roman"/>
          <w:sz w:val="24"/>
          <w:szCs w:val="24"/>
        </w:rPr>
        <w:t>стизации</w:t>
      </w:r>
      <w:proofErr w:type="spellEnd"/>
      <w:r w:rsidRPr="00847AB7">
        <w:rPr>
          <w:rFonts w:ascii="Times New Roman" w:hAnsi="Times New Roman" w:cs="Times New Roman"/>
          <w:sz w:val="24"/>
          <w:szCs w:val="24"/>
        </w:rPr>
        <w:t xml:space="preserve">. В процессе </w:t>
      </w:r>
      <w:proofErr w:type="spellStart"/>
      <w:r w:rsidRPr="00847AB7"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 w:rsidRPr="00847AB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результате реакции карбоната на</w:t>
      </w:r>
      <w:r w:rsidRPr="00847AB7">
        <w:rPr>
          <w:rFonts w:ascii="Times New Roman" w:hAnsi="Times New Roman" w:cs="Times New Roman"/>
          <w:sz w:val="24"/>
          <w:szCs w:val="24"/>
        </w:rPr>
        <w:t>трия с оксидом кальция (негашеная известь) образуется гидроксид натрия. Полученный раствор - крепкий белый щелок - после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выпавшего в осадок карбоната каль</w:t>
      </w:r>
      <w:r>
        <w:rPr>
          <w:rFonts w:ascii="Times New Roman" w:hAnsi="Times New Roman" w:cs="Times New Roman"/>
          <w:sz w:val="24"/>
          <w:szCs w:val="24"/>
        </w:rPr>
        <w:t>ция (известкового шлама) направ</w:t>
      </w:r>
      <w:r w:rsidRPr="00847AB7">
        <w:rPr>
          <w:rFonts w:ascii="Times New Roman" w:hAnsi="Times New Roman" w:cs="Times New Roman"/>
          <w:sz w:val="24"/>
          <w:szCs w:val="24"/>
        </w:rPr>
        <w:t>ляется в варочный цех</w:t>
      </w:r>
      <w:r>
        <w:rPr>
          <w:rFonts w:ascii="Times New Roman" w:hAnsi="Times New Roman" w:cs="Times New Roman"/>
          <w:sz w:val="24"/>
          <w:szCs w:val="24"/>
        </w:rPr>
        <w:t xml:space="preserve">. Обсуживают оборудование и управляют процессом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миксовщики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4E0D" w:rsidRPr="00244E0D" w:rsidRDefault="00847AB7" w:rsidP="006C3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AB7">
        <w:rPr>
          <w:rFonts w:ascii="Times New Roman" w:hAnsi="Times New Roman" w:cs="Times New Roman"/>
          <w:sz w:val="24"/>
          <w:szCs w:val="24"/>
        </w:rPr>
        <w:t>Отделенный от белого щелока и промытый шлам обжигается в</w:t>
      </w:r>
      <w:r w:rsidR="009C66F9"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известерегенерационной печи (ИРП) с получением негашеной извес</w:t>
      </w:r>
      <w:r w:rsidR="00244E0D">
        <w:rPr>
          <w:rFonts w:ascii="Times New Roman" w:hAnsi="Times New Roman" w:cs="Times New Roman"/>
          <w:sz w:val="24"/>
          <w:szCs w:val="24"/>
        </w:rPr>
        <w:t>ти</w:t>
      </w:r>
      <w:proofErr w:type="gramStart"/>
      <w:r w:rsidR="00244E0D">
        <w:rPr>
          <w:rFonts w:ascii="Times New Roman" w:hAnsi="Times New Roman" w:cs="Times New Roman"/>
          <w:sz w:val="24"/>
          <w:szCs w:val="24"/>
        </w:rPr>
        <w:t>.</w:t>
      </w:r>
      <w:r w:rsidRPr="00847A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44E0D" w:rsidRPr="00244E0D">
        <w:rPr>
          <w:rFonts w:ascii="Times New Roman" w:hAnsi="Times New Roman" w:cs="Times New Roman"/>
          <w:sz w:val="24"/>
          <w:szCs w:val="24"/>
        </w:rPr>
        <w:t>Для</w:t>
      </w:r>
      <w:r w:rsidR="00244E0D">
        <w:rPr>
          <w:rFonts w:ascii="Times New Roman" w:hAnsi="Times New Roman" w:cs="Times New Roman"/>
          <w:sz w:val="26"/>
          <w:szCs w:val="26"/>
        </w:rPr>
        <w:t xml:space="preserve"> </w:t>
      </w:r>
      <w:r w:rsidR="00244E0D" w:rsidRPr="00244E0D">
        <w:rPr>
          <w:rFonts w:ascii="Times New Roman" w:hAnsi="Times New Roman" w:cs="Times New Roman"/>
          <w:sz w:val="24"/>
          <w:szCs w:val="24"/>
        </w:rPr>
        <w:t>обжига известкового шлама применяются цилиндрические</w:t>
      </w:r>
      <w:r w:rsidR="00244E0D">
        <w:rPr>
          <w:rFonts w:ascii="Times New Roman" w:hAnsi="Times New Roman" w:cs="Times New Roman"/>
          <w:sz w:val="24"/>
          <w:szCs w:val="24"/>
        </w:rPr>
        <w:t xml:space="preserve"> </w:t>
      </w:r>
      <w:r w:rsidR="00244E0D" w:rsidRPr="00244E0D">
        <w:rPr>
          <w:rFonts w:ascii="Times New Roman" w:hAnsi="Times New Roman" w:cs="Times New Roman"/>
          <w:sz w:val="24"/>
          <w:szCs w:val="24"/>
        </w:rPr>
        <w:t xml:space="preserve">вращающиеся ИРП, </w:t>
      </w:r>
      <w:r w:rsidR="00244E0D">
        <w:rPr>
          <w:rFonts w:ascii="Times New Roman" w:hAnsi="Times New Roman" w:cs="Times New Roman"/>
          <w:sz w:val="24"/>
          <w:szCs w:val="24"/>
        </w:rPr>
        <w:t>различной производительности.</w:t>
      </w:r>
      <w:r w:rsidR="00244E0D" w:rsidRPr="00244E0D">
        <w:rPr>
          <w:rFonts w:ascii="Times New Roman" w:hAnsi="Times New Roman" w:cs="Times New Roman"/>
          <w:sz w:val="24"/>
          <w:szCs w:val="24"/>
        </w:rPr>
        <w:t xml:space="preserve"> Предварительно промытый известковый</w:t>
      </w:r>
      <w:r w:rsidR="00244E0D">
        <w:rPr>
          <w:rFonts w:ascii="Times New Roman" w:hAnsi="Times New Roman" w:cs="Times New Roman"/>
          <w:sz w:val="24"/>
          <w:szCs w:val="24"/>
        </w:rPr>
        <w:t xml:space="preserve"> </w:t>
      </w:r>
      <w:r w:rsidR="00244E0D" w:rsidRPr="00244E0D">
        <w:rPr>
          <w:rFonts w:ascii="Times New Roman" w:hAnsi="Times New Roman" w:cs="Times New Roman"/>
          <w:sz w:val="24"/>
          <w:szCs w:val="24"/>
        </w:rPr>
        <w:t>шлам обез</w:t>
      </w:r>
      <w:r w:rsidR="00244E0D">
        <w:rPr>
          <w:rFonts w:ascii="Times New Roman" w:hAnsi="Times New Roman" w:cs="Times New Roman"/>
          <w:sz w:val="24"/>
          <w:szCs w:val="24"/>
        </w:rPr>
        <w:t>воживается</w:t>
      </w:r>
      <w:r w:rsidR="00244E0D" w:rsidRPr="00244E0D">
        <w:rPr>
          <w:rFonts w:ascii="Times New Roman" w:hAnsi="Times New Roman" w:cs="Times New Roman"/>
          <w:sz w:val="24"/>
          <w:szCs w:val="24"/>
        </w:rPr>
        <w:t xml:space="preserve"> и направляется в ИРП, где</w:t>
      </w:r>
      <w:r w:rsidR="00244E0D">
        <w:rPr>
          <w:rFonts w:ascii="Times New Roman" w:hAnsi="Times New Roman" w:cs="Times New Roman"/>
          <w:sz w:val="24"/>
          <w:szCs w:val="24"/>
        </w:rPr>
        <w:t xml:space="preserve"> </w:t>
      </w:r>
      <w:r w:rsidR="00244E0D" w:rsidRPr="00244E0D">
        <w:rPr>
          <w:rFonts w:ascii="Times New Roman" w:hAnsi="Times New Roman" w:cs="Times New Roman"/>
          <w:sz w:val="24"/>
          <w:szCs w:val="24"/>
        </w:rPr>
        <w:t xml:space="preserve">происходит обжиг. Получаемый из печи продукт - обожженная известь - возвращается </w:t>
      </w:r>
      <w:proofErr w:type="gramStart"/>
      <w:r w:rsidR="00244E0D" w:rsidRPr="00244E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4E0D" w:rsidRPr="00244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E0D" w:rsidRPr="00244E0D">
        <w:rPr>
          <w:rFonts w:ascii="Times New Roman" w:hAnsi="Times New Roman" w:cs="Times New Roman"/>
          <w:sz w:val="24"/>
          <w:szCs w:val="24"/>
        </w:rPr>
        <w:t>гаситель-классификатор</w:t>
      </w:r>
      <w:proofErr w:type="gramEnd"/>
      <w:r w:rsidR="00244E0D" w:rsidRPr="00244E0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244E0D" w:rsidRPr="00244E0D"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 w:rsidR="00244E0D" w:rsidRPr="00244E0D">
        <w:rPr>
          <w:rFonts w:ascii="Times New Roman" w:hAnsi="Times New Roman" w:cs="Times New Roman"/>
          <w:sz w:val="24"/>
          <w:szCs w:val="24"/>
        </w:rPr>
        <w:t xml:space="preserve"> зеленого щелока.</w:t>
      </w:r>
    </w:p>
    <w:p w:rsidR="009C66F9" w:rsidRDefault="00847AB7" w:rsidP="006C3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AB7">
        <w:rPr>
          <w:rFonts w:ascii="Times New Roman" w:hAnsi="Times New Roman" w:cs="Times New Roman"/>
          <w:sz w:val="24"/>
          <w:szCs w:val="24"/>
        </w:rPr>
        <w:t>Потери извести компенсируются подачей в печь дробленого известняка, обжигаемого</w:t>
      </w:r>
      <w:r w:rsidR="009C66F9"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>вместе со шламом. Потери щелочи и серы восполняются добавкой</w:t>
      </w:r>
      <w:r w:rsidR="00244E0D">
        <w:rPr>
          <w:rFonts w:ascii="Times New Roman" w:hAnsi="Times New Roman" w:cs="Times New Roman"/>
          <w:sz w:val="24"/>
          <w:szCs w:val="24"/>
        </w:rPr>
        <w:t xml:space="preserve"> </w:t>
      </w:r>
      <w:r w:rsidRPr="00847AB7">
        <w:rPr>
          <w:rFonts w:ascii="Times New Roman" w:hAnsi="Times New Roman" w:cs="Times New Roman"/>
          <w:sz w:val="24"/>
          <w:szCs w:val="24"/>
        </w:rPr>
        <w:t xml:space="preserve">сульфата натрия в крепкий черный щелок перед его сжиганием в топке СРК или соды в зеленый щелок и едкого натра в белый щелок. </w:t>
      </w:r>
      <w:r w:rsidR="009C66F9" w:rsidRPr="009C66F9">
        <w:rPr>
          <w:rFonts w:ascii="Times New Roman" w:hAnsi="Times New Roman" w:cs="Times New Roman"/>
          <w:sz w:val="24"/>
          <w:szCs w:val="24"/>
        </w:rPr>
        <w:t>Обслуживают оборудование</w:t>
      </w:r>
      <w:r w:rsidR="009C66F9">
        <w:rPr>
          <w:rFonts w:ascii="Times New Roman" w:hAnsi="Times New Roman" w:cs="Times New Roman"/>
          <w:sz w:val="24"/>
          <w:szCs w:val="24"/>
        </w:rPr>
        <w:t xml:space="preserve"> и управляют процессом обжига известкового шлама – операторы обжига.</w:t>
      </w:r>
    </w:p>
    <w:p w:rsidR="00DC10EF" w:rsidRDefault="009C66F9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Миксовщик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оператор обжига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в отдельности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</w:t>
      </w:r>
      <w:r w:rsidRPr="0039451B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знать </w:t>
      </w:r>
      <w:r>
        <w:rPr>
          <w:rFonts w:ascii="Times New Roman" w:hAnsi="Times New Roman" w:cs="Times New Roman"/>
          <w:sz w:val="24"/>
          <w:szCs w:val="24"/>
        </w:rPr>
        <w:t>химические процессы</w:t>
      </w:r>
      <w:r w:rsidR="00244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протекающие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обжига шлама, 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устройство и </w:t>
      </w:r>
      <w:r w:rsidR="00DC10EF">
        <w:rPr>
          <w:rFonts w:ascii="Times New Roman" w:hAnsi="Times New Roman" w:cs="Times New Roman"/>
          <w:sz w:val="24"/>
          <w:szCs w:val="24"/>
        </w:rPr>
        <w:t xml:space="preserve">принцип работы </w:t>
      </w:r>
      <w:r>
        <w:rPr>
          <w:rFonts w:ascii="Times New Roman" w:hAnsi="Times New Roman" w:cs="Times New Roman"/>
          <w:sz w:val="24"/>
          <w:szCs w:val="24"/>
        </w:rPr>
        <w:t xml:space="preserve">основного  и </w:t>
      </w:r>
      <w:r w:rsidR="00DC10EF">
        <w:rPr>
          <w:rFonts w:ascii="Times New Roman" w:hAnsi="Times New Roman" w:cs="Times New Roman"/>
          <w:sz w:val="24"/>
          <w:szCs w:val="24"/>
        </w:rPr>
        <w:t xml:space="preserve"> вспомогательного оборудования. Уметь пользоваться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</w:t>
      </w:r>
      <w:r w:rsidR="00DC10EF">
        <w:rPr>
          <w:rFonts w:ascii="Times New Roman" w:hAnsi="Times New Roman" w:cs="Times New Roman"/>
          <w:sz w:val="24"/>
          <w:szCs w:val="24"/>
        </w:rPr>
        <w:t xml:space="preserve"> запорно-регулирующей армат</w:t>
      </w:r>
      <w:r w:rsidR="00661B03">
        <w:rPr>
          <w:rFonts w:ascii="Times New Roman" w:hAnsi="Times New Roman" w:cs="Times New Roman"/>
          <w:sz w:val="24"/>
          <w:szCs w:val="24"/>
        </w:rPr>
        <w:t>урой,</w:t>
      </w:r>
      <w:r w:rsidR="00244E0D">
        <w:rPr>
          <w:rFonts w:ascii="Times New Roman" w:hAnsi="Times New Roman" w:cs="Times New Roman"/>
          <w:sz w:val="24"/>
          <w:szCs w:val="24"/>
        </w:rPr>
        <w:t xml:space="preserve"> контрольно-измерительными приборами,</w:t>
      </w:r>
      <w:r w:rsidR="00661B03">
        <w:rPr>
          <w:rFonts w:ascii="Times New Roman" w:hAnsi="Times New Roman" w:cs="Times New Roman"/>
          <w:sz w:val="24"/>
          <w:szCs w:val="24"/>
        </w:rPr>
        <w:t xml:space="preserve"> а также коммуникациями, п</w:t>
      </w:r>
      <w:r w:rsidR="00DC10EF">
        <w:rPr>
          <w:rFonts w:ascii="Times New Roman" w:hAnsi="Times New Roman" w:cs="Times New Roman"/>
          <w:sz w:val="24"/>
          <w:szCs w:val="24"/>
        </w:rPr>
        <w:t>о</w:t>
      </w:r>
      <w:r w:rsidR="00661B03">
        <w:rPr>
          <w:rFonts w:ascii="Times New Roman" w:hAnsi="Times New Roman" w:cs="Times New Roman"/>
          <w:sz w:val="24"/>
          <w:szCs w:val="24"/>
        </w:rPr>
        <w:t>д</w:t>
      </w:r>
      <w:r w:rsidR="00DC10EF">
        <w:rPr>
          <w:rFonts w:ascii="Times New Roman" w:hAnsi="Times New Roman" w:cs="Times New Roman"/>
          <w:sz w:val="24"/>
          <w:szCs w:val="24"/>
        </w:rPr>
        <w:t>веденными к</w:t>
      </w:r>
      <w:r w:rsidR="00661B03">
        <w:rPr>
          <w:rFonts w:ascii="Times New Roman" w:hAnsi="Times New Roman" w:cs="Times New Roman"/>
          <w:sz w:val="24"/>
          <w:szCs w:val="24"/>
        </w:rPr>
        <w:t xml:space="preserve"> участку </w:t>
      </w:r>
      <w:proofErr w:type="spellStart"/>
      <w:r w:rsidR="00661B03"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 w:rsidR="00661B03">
        <w:rPr>
          <w:rFonts w:ascii="Times New Roman" w:hAnsi="Times New Roman" w:cs="Times New Roman"/>
          <w:sz w:val="24"/>
          <w:szCs w:val="24"/>
        </w:rPr>
        <w:t xml:space="preserve"> и печи обжига шлама.</w:t>
      </w:r>
      <w:r w:rsidR="00DC10EF">
        <w:rPr>
          <w:rFonts w:ascii="Times New Roman" w:hAnsi="Times New Roman" w:cs="Times New Roman"/>
          <w:sz w:val="24"/>
          <w:szCs w:val="24"/>
        </w:rPr>
        <w:t xml:space="preserve"> З</w:t>
      </w:r>
      <w:r w:rsidR="00DC10EF" w:rsidRPr="0039451B">
        <w:rPr>
          <w:rFonts w:ascii="Times New Roman" w:hAnsi="Times New Roman" w:cs="Times New Roman"/>
          <w:sz w:val="24"/>
          <w:szCs w:val="24"/>
        </w:rPr>
        <w:t>нать</w:t>
      </w:r>
      <w:r w:rsidR="00DC10EF">
        <w:rPr>
          <w:rFonts w:ascii="Times New Roman" w:hAnsi="Times New Roman" w:cs="Times New Roman"/>
          <w:sz w:val="24"/>
          <w:szCs w:val="24"/>
        </w:rPr>
        <w:t xml:space="preserve"> и уметь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</w:t>
      </w:r>
      <w:r w:rsidR="00DC10EF">
        <w:rPr>
          <w:rFonts w:ascii="Times New Roman" w:hAnsi="Times New Roman" w:cs="Times New Roman"/>
          <w:sz w:val="24"/>
          <w:szCs w:val="24"/>
        </w:rPr>
        <w:t xml:space="preserve">выполнять приемы эксплуатации </w:t>
      </w:r>
      <w:r w:rsidR="00661B03">
        <w:rPr>
          <w:rFonts w:ascii="Times New Roman" w:hAnsi="Times New Roman" w:cs="Times New Roman"/>
          <w:sz w:val="24"/>
          <w:szCs w:val="24"/>
        </w:rPr>
        <w:t xml:space="preserve">обслуживаемого </w:t>
      </w:r>
      <w:r w:rsidR="00DC10EF">
        <w:rPr>
          <w:rFonts w:ascii="Times New Roman" w:hAnsi="Times New Roman" w:cs="Times New Roman"/>
          <w:sz w:val="24"/>
          <w:szCs w:val="24"/>
        </w:rPr>
        <w:t>оборудования  в ручном, дистанционном и автоматическом режиме управления. Знать и уметь выполнять правила пуск</w:t>
      </w:r>
      <w:r w:rsidR="00661B03">
        <w:rPr>
          <w:rFonts w:ascii="Times New Roman" w:hAnsi="Times New Roman" w:cs="Times New Roman"/>
          <w:sz w:val="24"/>
          <w:szCs w:val="24"/>
        </w:rPr>
        <w:t>а и останова всего оборудования</w:t>
      </w:r>
      <w:r w:rsidR="00DC10EF">
        <w:rPr>
          <w:rFonts w:ascii="Times New Roman" w:hAnsi="Times New Roman" w:cs="Times New Roman"/>
          <w:sz w:val="24"/>
          <w:szCs w:val="24"/>
        </w:rPr>
        <w:t>. З</w:t>
      </w:r>
      <w:r w:rsidR="00DC10EF" w:rsidRPr="0039451B">
        <w:rPr>
          <w:rFonts w:ascii="Times New Roman" w:hAnsi="Times New Roman" w:cs="Times New Roman"/>
          <w:sz w:val="24"/>
          <w:szCs w:val="24"/>
        </w:rPr>
        <w:t>нать</w:t>
      </w:r>
      <w:r w:rsidR="00DC10EF">
        <w:rPr>
          <w:rFonts w:ascii="Times New Roman" w:hAnsi="Times New Roman" w:cs="Times New Roman"/>
          <w:sz w:val="24"/>
          <w:szCs w:val="24"/>
        </w:rPr>
        <w:t>, вы</w:t>
      </w:r>
      <w:r w:rsidR="00661B03">
        <w:rPr>
          <w:rFonts w:ascii="Times New Roman" w:hAnsi="Times New Roman" w:cs="Times New Roman"/>
          <w:sz w:val="24"/>
          <w:szCs w:val="24"/>
        </w:rPr>
        <w:t xml:space="preserve">полнять и требовать с </w:t>
      </w:r>
      <w:proofErr w:type="spellStart"/>
      <w:r w:rsidR="00661B03">
        <w:rPr>
          <w:rFonts w:ascii="Times New Roman" w:hAnsi="Times New Roman" w:cs="Times New Roman"/>
          <w:sz w:val="24"/>
          <w:szCs w:val="24"/>
        </w:rPr>
        <w:t>миксовщиков</w:t>
      </w:r>
      <w:proofErr w:type="spellEnd"/>
      <w:r w:rsidR="00661B03">
        <w:rPr>
          <w:rFonts w:ascii="Times New Roman" w:hAnsi="Times New Roman" w:cs="Times New Roman"/>
          <w:sz w:val="24"/>
          <w:szCs w:val="24"/>
        </w:rPr>
        <w:t xml:space="preserve"> и операторов обжига</w:t>
      </w:r>
      <w:r w:rsidR="00DC10EF">
        <w:rPr>
          <w:rFonts w:ascii="Times New Roman" w:hAnsi="Times New Roman" w:cs="Times New Roman"/>
          <w:sz w:val="24"/>
          <w:szCs w:val="24"/>
        </w:rPr>
        <w:t xml:space="preserve"> </w:t>
      </w:r>
      <w:r w:rsidR="00DC10EF">
        <w:rPr>
          <w:rFonts w:ascii="Times New Roman" w:hAnsi="Times New Roman" w:cs="Times New Roman"/>
          <w:sz w:val="24"/>
          <w:szCs w:val="24"/>
        </w:rPr>
        <w:lastRenderedPageBreak/>
        <w:t>низших разрядов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</w:t>
      </w:r>
      <w:r w:rsidR="00DC10EF">
        <w:rPr>
          <w:rFonts w:ascii="Times New Roman" w:hAnsi="Times New Roman" w:cs="Times New Roman"/>
          <w:sz w:val="24"/>
          <w:szCs w:val="24"/>
        </w:rPr>
        <w:t>и при эксплуатации</w:t>
      </w:r>
      <w:r w:rsidR="00DC10EF" w:rsidRPr="009B5DBC">
        <w:rPr>
          <w:rFonts w:ascii="Times New Roman" w:hAnsi="Times New Roman" w:cs="Times New Roman"/>
          <w:sz w:val="24"/>
          <w:szCs w:val="24"/>
        </w:rPr>
        <w:t xml:space="preserve"> </w:t>
      </w:r>
      <w:r w:rsidR="00661B03">
        <w:rPr>
          <w:rFonts w:ascii="Times New Roman" w:hAnsi="Times New Roman" w:cs="Times New Roman"/>
          <w:sz w:val="24"/>
          <w:szCs w:val="24"/>
        </w:rPr>
        <w:t>обслуживаемого оборудования</w:t>
      </w:r>
      <w:r w:rsidR="00DC10EF" w:rsidRPr="0039451B">
        <w:rPr>
          <w:rFonts w:ascii="Times New Roman" w:hAnsi="Times New Roman" w:cs="Times New Roman"/>
          <w:sz w:val="24"/>
          <w:szCs w:val="24"/>
        </w:rPr>
        <w:t>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hAnsi="Times New Roman" w:cs="Times New Roman"/>
          <w:sz w:val="24"/>
          <w:szCs w:val="24"/>
        </w:rPr>
        <w:t>Существующая нормативная, методическая и учебная документация, профессиональные стандарты, содержащиеся в «Едином тарифно-квалификационном справочнике рабо</w:t>
      </w:r>
      <w:r>
        <w:rPr>
          <w:rFonts w:ascii="Times New Roman" w:hAnsi="Times New Roman" w:cs="Times New Roman"/>
          <w:sz w:val="24"/>
          <w:szCs w:val="24"/>
        </w:rPr>
        <w:t xml:space="preserve">т и профессий рабочих» устарели, поскольку на современных </w:t>
      </w:r>
      <w:r w:rsidR="005760E6">
        <w:rPr>
          <w:rFonts w:ascii="Times New Roman" w:hAnsi="Times New Roman" w:cs="Times New Roman"/>
          <w:sz w:val="24"/>
          <w:szCs w:val="24"/>
        </w:rPr>
        <w:t xml:space="preserve">предприятиях на участке </w:t>
      </w:r>
      <w:proofErr w:type="spellStart"/>
      <w:r w:rsidR="005760E6"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 w:rsidR="005760E6">
        <w:rPr>
          <w:rFonts w:ascii="Times New Roman" w:hAnsi="Times New Roman" w:cs="Times New Roman"/>
          <w:sz w:val="24"/>
          <w:szCs w:val="24"/>
        </w:rPr>
        <w:t xml:space="preserve"> используются новые приемы и химические вспомогательные вещества для лучшего отделения известкового шлама. Печи по обжигу шлама</w:t>
      </w:r>
      <w:r>
        <w:rPr>
          <w:rFonts w:ascii="Times New Roman" w:hAnsi="Times New Roman" w:cs="Times New Roman"/>
          <w:sz w:val="24"/>
          <w:szCs w:val="24"/>
        </w:rPr>
        <w:t xml:space="preserve"> в качестве топлива использу</w:t>
      </w:r>
      <w:r w:rsidR="005760E6">
        <w:rPr>
          <w:rFonts w:ascii="Times New Roman" w:hAnsi="Times New Roman" w:cs="Times New Roman"/>
          <w:sz w:val="24"/>
          <w:szCs w:val="24"/>
        </w:rPr>
        <w:t>ется мазут или природный газ, а</w:t>
      </w:r>
      <w:r>
        <w:rPr>
          <w:rFonts w:ascii="Times New Roman" w:hAnsi="Times New Roman" w:cs="Times New Roman"/>
          <w:sz w:val="24"/>
          <w:szCs w:val="24"/>
        </w:rPr>
        <w:t xml:space="preserve"> не дрова.</w:t>
      </w:r>
      <w:r w:rsidRPr="0039451B">
        <w:rPr>
          <w:rFonts w:ascii="Times New Roman" w:hAnsi="Times New Roman" w:cs="Times New Roman"/>
          <w:sz w:val="24"/>
          <w:szCs w:val="24"/>
        </w:rPr>
        <w:t xml:space="preserve"> Это требует разработки новых стандартов с повышени</w:t>
      </w:r>
      <w:r w:rsidR="00661B03">
        <w:rPr>
          <w:rFonts w:ascii="Times New Roman" w:hAnsi="Times New Roman" w:cs="Times New Roman"/>
          <w:sz w:val="24"/>
          <w:szCs w:val="24"/>
        </w:rPr>
        <w:t xml:space="preserve">ем уровня квалификации </w:t>
      </w:r>
      <w:proofErr w:type="spellStart"/>
      <w:r w:rsidR="00661B03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61B03">
        <w:rPr>
          <w:rFonts w:ascii="Times New Roman" w:hAnsi="Times New Roman" w:cs="Times New Roman"/>
          <w:sz w:val="24"/>
          <w:szCs w:val="24"/>
        </w:rPr>
        <w:t xml:space="preserve"> и оператора обжига</w:t>
      </w:r>
      <w:r w:rsidRPr="0039451B">
        <w:rPr>
          <w:rFonts w:ascii="Times New Roman" w:hAnsi="Times New Roman" w:cs="Times New Roman"/>
          <w:sz w:val="24"/>
          <w:szCs w:val="24"/>
        </w:rPr>
        <w:t>.</w:t>
      </w:r>
    </w:p>
    <w:p w:rsidR="00013F80" w:rsidRPr="00013F80" w:rsidRDefault="00013F80" w:rsidP="006D6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В целях качественной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оператора обжига</w:t>
      </w:r>
      <w:proofErr w:type="gramStart"/>
      <w:r w:rsidRPr="003945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074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830074">
        <w:rPr>
          <w:rFonts w:ascii="Times New Roman" w:hAnsi="Times New Roman" w:cs="Times New Roman"/>
          <w:color w:val="000000"/>
          <w:sz w:val="24"/>
          <w:szCs w:val="24"/>
        </w:rPr>
        <w:t>елесообразна разработка профессионального стандарта, в котором в полном объёме представлены единые требования к их профессиональной деятельности. Разработка профессионального с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>тандарта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 xml:space="preserve"> и оператора обжига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новой формой определения квалификации работника по сравнению с единым тарифно-квалификационным справочником работ и профессий рабочих.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Профессиональный 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 xml:space="preserve"> и оператора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нормативным и методическим документом, определяющим требования к профессиональным качествам, практическому опыту и профессиональному образованию,  </w:t>
      </w:r>
      <w:r w:rsidRPr="00830074">
        <w:rPr>
          <w:rFonts w:ascii="Times New Roman" w:hAnsi="Times New Roman" w:cs="Times New Roman"/>
          <w:sz w:val="24"/>
          <w:szCs w:val="24"/>
        </w:rPr>
        <w:t>необходимыми для исполнения ими своих обязанностей. Задача профессионального стандарта – дать актуальную и объективную характеристику деятельности, составляющую конкретный вид профессиональной деятельности вне зависимости от того, на каких предприятиях он реализуется и независимо от того, каким образом проведено разделение труда на конкретных предприятиях.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Профессиональный стандарт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 xml:space="preserve"> и оператора обжига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разрабатывается для достижения следующих целей и решения следующих задач: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- га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рантии допуска к управлению процессами регенерации сульфатных щелоков </w:t>
      </w:r>
      <w:proofErr w:type="gramStart"/>
      <w:r w:rsidR="006D68D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D68DA">
        <w:rPr>
          <w:rFonts w:ascii="Times New Roman" w:hAnsi="Times New Roman" w:cs="Times New Roman"/>
          <w:color w:val="000000"/>
          <w:sz w:val="24"/>
          <w:szCs w:val="24"/>
        </w:rPr>
        <w:t>обжигу</w:t>
      </w:r>
      <w:proofErr w:type="gramEnd"/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 известкового шлама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качественное выполнение своих обязанностей и требований экологии и безопасного ведения работ;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поддержания единых требований к качеству профессиональной деятельности;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- оценки квал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>ификации</w:t>
      </w:r>
      <w:r w:rsidR="006D68DA" w:rsidRPr="006D6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 xml:space="preserve"> и оператора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, их готовности к качественному и безопасному выполнению своих функций;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- нормирования квалификационных треб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ований к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миксовщику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 xml:space="preserve"> и оператору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формирования стандартов профессионального образования для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>, оператора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разработки программ подготовки и переподготовки, повышения квалификации;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- стимул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ирования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 xml:space="preserve"> и оператора обжига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к профессиональному росту и обеспечения преимуществ на рынке труда;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- проведения аттестации и сертификации профессиональной квал</w:t>
      </w:r>
      <w:r w:rsidR="006D68DA">
        <w:rPr>
          <w:rFonts w:ascii="Times New Roman" w:hAnsi="Times New Roman" w:cs="Times New Roman"/>
          <w:color w:val="000000"/>
          <w:sz w:val="24"/>
          <w:szCs w:val="24"/>
        </w:rPr>
        <w:t xml:space="preserve">ификации </w:t>
      </w:r>
      <w:proofErr w:type="spellStart"/>
      <w:r w:rsidR="006D68DA"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 w:rsidR="006D68DA">
        <w:rPr>
          <w:rFonts w:ascii="Times New Roman" w:hAnsi="Times New Roman" w:cs="Times New Roman"/>
          <w:sz w:val="24"/>
          <w:szCs w:val="24"/>
        </w:rPr>
        <w:t xml:space="preserve"> и оператора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3F80" w:rsidRPr="00830074" w:rsidRDefault="006D68DA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</w:t>
      </w:r>
      <w:r w:rsidR="00013F80"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миксовщика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оператора обжига </w:t>
      </w:r>
      <w:r w:rsidR="00013F80"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использован работодателем </w:t>
      </w:r>
      <w:proofErr w:type="gramStart"/>
      <w:r w:rsidR="00013F80" w:rsidRPr="00830074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013F80"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- выбора квалифицированного персонала на рынке труда, отвечающего поставленной функциональной задаче;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определения критериев оценки при выборе персонала;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обеспечения качества труда персонала и соответствия выполняемых персоналом трудовых функций, установленным требованиям;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обеспечения профессионального роста персонала;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поддержания и улучшения стандартов качества в организации через контроль и повышение профессионализма работников;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повышения мотивации персонала к труду на своем предприятии; </w:t>
      </w:r>
    </w:p>
    <w:p w:rsidR="00013F80" w:rsidRPr="00830074" w:rsidRDefault="00013F80" w:rsidP="00013F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- повышения эффективности, обеспечения стабильности и качества труда.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A64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576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</w:t>
      </w:r>
      <w:r w:rsidR="00393ED3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proofErr w:type="spellStart"/>
      <w:r w:rsidR="00393ED3"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 w:rsidR="00393ED3"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93ED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93ED3" w:rsidRPr="000C6E92">
        <w:rPr>
          <w:rFonts w:ascii="Times New Roman" w:hAnsi="Times New Roman"/>
          <w:sz w:val="24"/>
          <w:szCs w:val="24"/>
        </w:rPr>
        <w:t xml:space="preserve">егенерация  сульфатных  щелоков и извести из </w:t>
      </w:r>
      <w:r w:rsidR="00393ED3">
        <w:rPr>
          <w:rFonts w:ascii="Times New Roman" w:hAnsi="Times New Roman"/>
          <w:sz w:val="24"/>
          <w:szCs w:val="24"/>
        </w:rPr>
        <w:t xml:space="preserve">известкового </w:t>
      </w:r>
      <w:r w:rsidR="00393ED3" w:rsidRPr="000C6E92">
        <w:rPr>
          <w:rFonts w:ascii="Times New Roman" w:hAnsi="Times New Roman"/>
          <w:sz w:val="24"/>
          <w:szCs w:val="24"/>
        </w:rPr>
        <w:t>шлама белого щелока с п</w:t>
      </w:r>
      <w:r w:rsidR="00393ED3">
        <w:rPr>
          <w:rFonts w:ascii="Times New Roman" w:hAnsi="Times New Roman"/>
          <w:sz w:val="24"/>
          <w:szCs w:val="24"/>
        </w:rPr>
        <w:t>олучением варочного раствора для производства</w:t>
      </w:r>
      <w:r w:rsidR="00393ED3" w:rsidRPr="000C6E92">
        <w:rPr>
          <w:rFonts w:ascii="Times New Roman" w:hAnsi="Times New Roman"/>
          <w:sz w:val="24"/>
          <w:szCs w:val="24"/>
        </w:rPr>
        <w:t xml:space="preserve"> целлюлозы сульфатным способом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>Основная цель профессиональной</w:t>
      </w:r>
      <w:r w:rsidR="00393ED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– получение  чистого горячего белого щелока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черного щелока.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Обобщенная трудовая функция  - </w:t>
      </w:r>
      <w:r w:rsidR="00393ED3">
        <w:rPr>
          <w:rFonts w:ascii="Times New Roman" w:eastAsia="Times New Roman" w:hAnsi="Times New Roman" w:cs="Times New Roman"/>
          <w:sz w:val="24"/>
          <w:szCs w:val="24"/>
        </w:rPr>
        <w:t xml:space="preserve">растворение плава черного щелока с получением зеленого щелока, </w:t>
      </w:r>
      <w:proofErr w:type="spellStart"/>
      <w:r w:rsidR="00393ED3">
        <w:rPr>
          <w:rFonts w:ascii="Times New Roman" w:eastAsia="Times New Roman" w:hAnsi="Times New Roman" w:cs="Times New Roman"/>
          <w:sz w:val="24"/>
          <w:szCs w:val="24"/>
        </w:rPr>
        <w:t>каустизация</w:t>
      </w:r>
      <w:proofErr w:type="spellEnd"/>
      <w:r w:rsidR="00393ED3">
        <w:rPr>
          <w:rFonts w:ascii="Times New Roman" w:eastAsia="Times New Roman" w:hAnsi="Times New Roman" w:cs="Times New Roman"/>
          <w:sz w:val="24"/>
          <w:szCs w:val="24"/>
        </w:rPr>
        <w:t xml:space="preserve"> зеленого щелока с получением </w:t>
      </w:r>
      <w:r w:rsidR="004F1A41">
        <w:rPr>
          <w:rFonts w:ascii="Times New Roman" w:eastAsia="Times New Roman" w:hAnsi="Times New Roman" w:cs="Times New Roman"/>
          <w:sz w:val="24"/>
          <w:szCs w:val="24"/>
        </w:rPr>
        <w:t>белого щелока и известкового шлама и обжиг известкового шлама с получением оксида кальция (негашеной извести)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0EF" w:rsidRPr="0039451B" w:rsidRDefault="00DC10EF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51B">
        <w:rPr>
          <w:rFonts w:ascii="Times New Roman" w:eastAsia="Times New Roman" w:hAnsi="Times New Roman" w:cs="Times New Roman"/>
          <w:sz w:val="24"/>
          <w:szCs w:val="24"/>
        </w:rPr>
        <w:t>В связи с этим изменились  и тру</w:t>
      </w:r>
      <w:r w:rsidR="004F1A41">
        <w:rPr>
          <w:rFonts w:ascii="Times New Roman" w:eastAsia="Times New Roman" w:hAnsi="Times New Roman" w:cs="Times New Roman"/>
          <w:sz w:val="24"/>
          <w:szCs w:val="24"/>
        </w:rPr>
        <w:t xml:space="preserve">довые функции </w:t>
      </w:r>
      <w:proofErr w:type="spellStart"/>
      <w:r w:rsidR="004F1A41"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 w:rsidR="004F1A41"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обжига, которым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было осваивать новое оборудование, изучать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внедрять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новые технологические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приемы и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>процессы, ориентироваться в работе на современные контрольно-измерительны</w:t>
      </w:r>
      <w:r w:rsidR="004F1A41">
        <w:rPr>
          <w:rFonts w:ascii="Times New Roman" w:eastAsia="Times New Roman" w:hAnsi="Times New Roman" w:cs="Times New Roman"/>
          <w:sz w:val="24"/>
          <w:szCs w:val="24"/>
        </w:rPr>
        <w:t xml:space="preserve">е приборы и управлении процессами 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пол</w:t>
      </w:r>
      <w:r w:rsidR="004F1A41">
        <w:rPr>
          <w:rFonts w:ascii="Times New Roman" w:eastAsia="Times New Roman" w:hAnsi="Times New Roman" w:cs="Times New Roman"/>
          <w:sz w:val="24"/>
          <w:szCs w:val="24"/>
        </w:rPr>
        <w:t>учения  белого щелока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 через АСУТП  с использованием компьютерной техники.</w:t>
      </w:r>
    </w:p>
    <w:p w:rsidR="00DC10EF" w:rsidRDefault="009B7512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обжига известкового шлама  это многофакторные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и эффективность </w:t>
      </w:r>
      <w:r w:rsidR="00DE1898">
        <w:rPr>
          <w:rFonts w:ascii="Times New Roman" w:hAnsi="Times New Roman" w:cs="Times New Roman"/>
          <w:sz w:val="24"/>
          <w:szCs w:val="24"/>
        </w:rPr>
        <w:t xml:space="preserve">проведенной операции 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зависит от</w:t>
      </w:r>
      <w:r w:rsidR="00DC10EF">
        <w:rPr>
          <w:rFonts w:ascii="Times New Roman" w:hAnsi="Times New Roman" w:cs="Times New Roman"/>
          <w:sz w:val="24"/>
          <w:szCs w:val="24"/>
        </w:rPr>
        <w:t xml:space="preserve"> конструктивных особенностей </w:t>
      </w:r>
      <w:r w:rsidR="00DE189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оборудования </w:t>
      </w:r>
      <w:proofErr w:type="spellStart"/>
      <w:r w:rsidR="00DE1898">
        <w:rPr>
          <w:rFonts w:ascii="Times New Roman" w:eastAsia="Times New Roman" w:hAnsi="Times New Roman" w:cs="Times New Roman"/>
          <w:bCs/>
          <w:sz w:val="24"/>
          <w:szCs w:val="24"/>
        </w:rPr>
        <w:t>каустизации</w:t>
      </w:r>
      <w:proofErr w:type="spellEnd"/>
      <w:r w:rsidR="00DE18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10E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печи</w:t>
      </w:r>
      <w:r w:rsidR="00DE189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обжига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, от качества подготовки </w:t>
      </w:r>
      <w:r w:rsidR="00DE1898">
        <w:rPr>
          <w:rFonts w:ascii="Times New Roman" w:hAnsi="Times New Roman" w:cs="Times New Roman"/>
          <w:sz w:val="24"/>
          <w:szCs w:val="24"/>
        </w:rPr>
        <w:t>зеленого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щелока </w:t>
      </w:r>
      <w:r w:rsidR="00DE1898">
        <w:rPr>
          <w:rFonts w:ascii="Times New Roman" w:hAnsi="Times New Roman" w:cs="Times New Roman"/>
          <w:sz w:val="24"/>
          <w:szCs w:val="24"/>
        </w:rPr>
        <w:t xml:space="preserve">и </w:t>
      </w:r>
      <w:r w:rsidR="00DE1898">
        <w:rPr>
          <w:rFonts w:ascii="Times New Roman" w:hAnsi="Times New Roman" w:cs="Times New Roman"/>
          <w:sz w:val="24"/>
          <w:szCs w:val="24"/>
        </w:rPr>
        <w:lastRenderedPageBreak/>
        <w:t>негашеной извести. Все эти операции контролирую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т </w:t>
      </w:r>
      <w:r w:rsidR="00DE1898">
        <w:rPr>
          <w:rFonts w:ascii="Times New Roman" w:hAnsi="Times New Roman" w:cs="Times New Roman"/>
          <w:sz w:val="24"/>
          <w:szCs w:val="24"/>
        </w:rPr>
        <w:t>и регулируют обслуживающие</w:t>
      </w:r>
      <w:r w:rsidR="00DC10EF" w:rsidRPr="0039451B">
        <w:rPr>
          <w:rFonts w:ascii="Times New Roman" w:hAnsi="Times New Roman" w:cs="Times New Roman"/>
          <w:sz w:val="24"/>
          <w:szCs w:val="24"/>
        </w:rPr>
        <w:t xml:space="preserve"> пер</w:t>
      </w:r>
      <w:r w:rsidR="005A1A95">
        <w:rPr>
          <w:rFonts w:ascii="Times New Roman" w:hAnsi="Times New Roman" w:cs="Times New Roman"/>
          <w:sz w:val="24"/>
          <w:szCs w:val="24"/>
        </w:rPr>
        <w:t xml:space="preserve">соналы участков </w:t>
      </w:r>
      <w:proofErr w:type="spellStart"/>
      <w:r w:rsidR="005A1A95">
        <w:rPr>
          <w:rFonts w:ascii="Times New Roman" w:hAnsi="Times New Roman" w:cs="Times New Roman"/>
          <w:sz w:val="24"/>
          <w:szCs w:val="24"/>
        </w:rPr>
        <w:t>ка</w:t>
      </w:r>
      <w:r w:rsidR="00DE1898">
        <w:rPr>
          <w:rFonts w:ascii="Times New Roman" w:hAnsi="Times New Roman" w:cs="Times New Roman"/>
          <w:sz w:val="24"/>
          <w:szCs w:val="24"/>
        </w:rPr>
        <w:t>устизации</w:t>
      </w:r>
      <w:proofErr w:type="spellEnd"/>
      <w:r w:rsidR="00DE1898">
        <w:rPr>
          <w:rFonts w:ascii="Times New Roman" w:hAnsi="Times New Roman" w:cs="Times New Roman"/>
          <w:sz w:val="24"/>
          <w:szCs w:val="24"/>
        </w:rPr>
        <w:t xml:space="preserve"> и обжига известкового шлама</w:t>
      </w:r>
      <w:proofErr w:type="gramStart"/>
      <w:r w:rsidR="00DE1898">
        <w:rPr>
          <w:rFonts w:ascii="Times New Roman" w:hAnsi="Times New Roman" w:cs="Times New Roman"/>
          <w:sz w:val="24"/>
          <w:szCs w:val="24"/>
        </w:rPr>
        <w:t xml:space="preserve"> </w:t>
      </w:r>
      <w:r w:rsidR="00DC10EF" w:rsidRPr="003945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10EF" w:rsidRPr="0039451B" w:rsidRDefault="00DE1898" w:rsidP="00DC1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конструкционной особенности оборудования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каустизации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47AB7">
        <w:rPr>
          <w:rFonts w:ascii="Times New Roman" w:hAnsi="Times New Roman" w:cs="Times New Roman"/>
          <w:sz w:val="24"/>
          <w:szCs w:val="24"/>
        </w:rPr>
        <w:t>известерегенерационной печи</w:t>
      </w:r>
      <w:r w:rsidR="00DC10EF">
        <w:rPr>
          <w:rFonts w:ascii="Times New Roman" w:hAnsi="Times New Roman" w:cs="Times New Roman"/>
          <w:sz w:val="24"/>
          <w:szCs w:val="24"/>
        </w:rPr>
        <w:t xml:space="preserve"> </w:t>
      </w:r>
      <w:r w:rsidR="00DC10E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DC10EF">
        <w:rPr>
          <w:rFonts w:ascii="Times New Roman" w:hAnsi="Times New Roman" w:cs="Times New Roman"/>
          <w:sz w:val="24"/>
          <w:szCs w:val="24"/>
        </w:rPr>
        <w:t xml:space="preserve"> физических </w:t>
      </w:r>
      <w:r>
        <w:rPr>
          <w:rFonts w:ascii="Times New Roman" w:hAnsi="Times New Roman" w:cs="Times New Roman"/>
          <w:sz w:val="24"/>
          <w:szCs w:val="24"/>
        </w:rPr>
        <w:t>данных по концентрации, расходу, температуры и продолжительности процессов</w:t>
      </w:r>
      <w:r w:rsidR="006C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F34">
        <w:rPr>
          <w:rFonts w:ascii="Times New Roman" w:hAnsi="Times New Roman" w:cs="Times New Roman"/>
          <w:sz w:val="24"/>
          <w:szCs w:val="24"/>
        </w:rPr>
        <w:t>миксовщиком</w:t>
      </w:r>
      <w:proofErr w:type="spellEnd"/>
      <w:r w:rsidR="006C3F34">
        <w:rPr>
          <w:rFonts w:ascii="Times New Roman" w:hAnsi="Times New Roman" w:cs="Times New Roman"/>
          <w:sz w:val="24"/>
          <w:szCs w:val="24"/>
        </w:rPr>
        <w:t xml:space="preserve"> и оператором обжига подбираются технологические</w:t>
      </w:r>
      <w:r w:rsidR="00DC10EF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6C3F34">
        <w:rPr>
          <w:rFonts w:ascii="Times New Roman" w:hAnsi="Times New Roman" w:cs="Times New Roman"/>
          <w:sz w:val="24"/>
          <w:szCs w:val="24"/>
        </w:rPr>
        <w:t>ы по получению белого щелока при регенерации</w:t>
      </w:r>
      <w:r w:rsidR="00DC10EF">
        <w:rPr>
          <w:rFonts w:ascii="Times New Roman" w:hAnsi="Times New Roman" w:cs="Times New Roman"/>
          <w:sz w:val="24"/>
          <w:szCs w:val="24"/>
        </w:rPr>
        <w:t xml:space="preserve"> черного щелока</w:t>
      </w:r>
      <w:r w:rsidR="006C3F34">
        <w:rPr>
          <w:rFonts w:ascii="Times New Roman" w:hAnsi="Times New Roman" w:cs="Times New Roman"/>
          <w:sz w:val="24"/>
          <w:szCs w:val="24"/>
        </w:rPr>
        <w:t>.</w:t>
      </w:r>
      <w:r w:rsidR="00DC1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0EF" w:rsidRDefault="00DC10EF" w:rsidP="00DC10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31C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6F5B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Обобщенные трудовые функции, входящие в вид профессиональной деятельности, и обоснование их отнесения к конкретным уровням квалификации</w:t>
      </w:r>
    </w:p>
    <w:p w:rsidR="00221356" w:rsidRPr="00756DAC" w:rsidRDefault="00221356" w:rsidP="00756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В соответствии с Методическими рекомендациями по разработке профессионального стандарта, в рамках вида профессиональной деят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 чистого горячего белого щелока из</w:t>
      </w:r>
      <w:r w:rsidRPr="0039451B">
        <w:rPr>
          <w:rFonts w:ascii="Times New Roman" w:eastAsia="Times New Roman" w:hAnsi="Times New Roman" w:cs="Times New Roman"/>
          <w:sz w:val="24"/>
          <w:szCs w:val="24"/>
        </w:rPr>
        <w:t xml:space="preserve"> черного щелока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» были выделены обобщенные трудовые функции (далее - ОТФ) и составляющие им трудовые функции (далее - ТФ). </w:t>
      </w:r>
    </w:p>
    <w:p w:rsidR="00221356" w:rsidRPr="00830074" w:rsidRDefault="00221356" w:rsidP="0022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Декомпозиция вида профессиональной деятельности (далее - ВПД) на составляющие его ОТФ и ТФ осуществлялась на основе следующих принципов: </w:t>
      </w:r>
    </w:p>
    <w:p w:rsidR="00756DAC" w:rsidRDefault="00221356" w:rsidP="00756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Соответствие требованию полноты перечня.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Совокупность ТФ полностью охватывает ОТФ; совокупность ОТФ полностью охватывает ВПД «</w:t>
      </w:r>
      <w:r w:rsidR="00756DAC">
        <w:rPr>
          <w:rFonts w:ascii="Times New Roman" w:eastAsia="Times New Roman" w:hAnsi="Times New Roman" w:cs="Times New Roman"/>
          <w:sz w:val="24"/>
          <w:szCs w:val="24"/>
        </w:rPr>
        <w:t>Получение  чистого горячего белого щелока из</w:t>
      </w:r>
      <w:r w:rsidR="00756DAC" w:rsidRPr="0039451B">
        <w:rPr>
          <w:rFonts w:ascii="Times New Roman" w:eastAsia="Times New Roman" w:hAnsi="Times New Roman" w:cs="Times New Roman"/>
          <w:sz w:val="24"/>
          <w:szCs w:val="24"/>
        </w:rPr>
        <w:t xml:space="preserve"> черного щелока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», выполнение всех перечисленных ОТФ необходимо и достаточно для достижения цели ВПД «</w:t>
      </w:r>
      <w:r w:rsidRPr="0083007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56DAC">
        <w:rPr>
          <w:rFonts w:ascii="Times New Roman" w:hAnsi="Times New Roman" w:cs="Times New Roman"/>
          <w:sz w:val="24"/>
          <w:szCs w:val="24"/>
        </w:rPr>
        <w:t>процессами регенерации сульфатных щелоков и обжига известкового шлама</w:t>
      </w:r>
      <w:r w:rsidRPr="00830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07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30074">
        <w:rPr>
          <w:rFonts w:ascii="Times New Roman" w:hAnsi="Times New Roman" w:cs="Times New Roman"/>
          <w:sz w:val="24"/>
          <w:szCs w:val="24"/>
        </w:rPr>
        <w:t xml:space="preserve"> </w:t>
      </w:r>
      <w:r w:rsidR="00756DAC">
        <w:rPr>
          <w:rFonts w:ascii="Times New Roman" w:eastAsia="Times New Roman" w:hAnsi="Times New Roman" w:cs="Times New Roman"/>
          <w:sz w:val="24"/>
          <w:szCs w:val="24"/>
        </w:rPr>
        <w:t>получение  чистого горячего белого щелока из</w:t>
      </w:r>
      <w:r w:rsidR="00756DAC" w:rsidRPr="0039451B">
        <w:rPr>
          <w:rFonts w:ascii="Times New Roman" w:eastAsia="Times New Roman" w:hAnsi="Times New Roman" w:cs="Times New Roman"/>
          <w:sz w:val="24"/>
          <w:szCs w:val="24"/>
        </w:rPr>
        <w:t xml:space="preserve"> черного щелока</w:t>
      </w:r>
      <w:r w:rsidR="00756D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6DAC" w:rsidRPr="003945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356" w:rsidRPr="00830074" w:rsidRDefault="00221356" w:rsidP="0022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Соответствие требованию точности формулировки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. Формулировки ОТФ и ТФ соответствуют терминологии и положениям законодательной и нормативно-правовой базы и одинаково понимаются подавляющим большинством представителей профессионального сообщества. </w:t>
      </w:r>
    </w:p>
    <w:p w:rsidR="00221356" w:rsidRPr="00830074" w:rsidRDefault="00221356" w:rsidP="0022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Соответствие требованию относительной автономности трудовой функции.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Каждая ТФ и ОТФ представляет собой относительно автономную (завершенную) часть профессиональной деятельности, т.е. ее выполнение должно приводить к получению конкретног</w:t>
      </w:r>
      <w:proofErr w:type="gramStart"/>
      <w:r w:rsidRPr="00830074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830074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830074">
        <w:rPr>
          <w:rFonts w:ascii="Times New Roman" w:hAnsi="Times New Roman" w:cs="Times New Roman"/>
          <w:color w:val="000000"/>
          <w:sz w:val="24"/>
          <w:szCs w:val="24"/>
        </w:rPr>
        <w:t>) отчуждаемого(</w:t>
      </w:r>
      <w:proofErr w:type="spellStart"/>
      <w:r w:rsidRPr="00830074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830074">
        <w:rPr>
          <w:rFonts w:ascii="Times New Roman" w:hAnsi="Times New Roman" w:cs="Times New Roman"/>
          <w:color w:val="000000"/>
          <w:sz w:val="24"/>
          <w:szCs w:val="24"/>
        </w:rPr>
        <w:t>) результата(</w:t>
      </w:r>
      <w:proofErr w:type="spellStart"/>
      <w:r w:rsidRPr="00830074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21356" w:rsidRPr="00830074" w:rsidRDefault="00221356" w:rsidP="002213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Соответствие требованию </w:t>
      </w:r>
      <w:proofErr w:type="spellStart"/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проверяемости</w:t>
      </w:r>
      <w:proofErr w:type="spellEnd"/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сертифицируемости</w:t>
      </w:r>
      <w:proofErr w:type="spellEnd"/>
      <w:r w:rsidRPr="008300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Существует возможность объективной проверки владения специалистом любой из ТФ и ОТФ.</w:t>
      </w:r>
    </w:p>
    <w:p w:rsidR="00221356" w:rsidRPr="00830074" w:rsidRDefault="00221356" w:rsidP="002213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текстом документа «Уровни квалификаций» в целях разработки проектов профессиональных стандартов (приложение к Приказу Министерства труда и социальной защиты Российской Федерации от 12 апреля 2013 года № 148н) для каждой обобщенной трудовой функции установлены уровни квалификаций. </w:t>
      </w:r>
    </w:p>
    <w:p w:rsidR="00221356" w:rsidRPr="00830074" w:rsidRDefault="00221356" w:rsidP="002213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учётом экспертного анализа требований профессиональной деят</w:t>
      </w:r>
      <w:r w:rsidR="00756DAC">
        <w:rPr>
          <w:rFonts w:ascii="Times New Roman" w:hAnsi="Times New Roman" w:cs="Times New Roman"/>
          <w:color w:val="000000"/>
          <w:sz w:val="24"/>
          <w:szCs w:val="24"/>
        </w:rPr>
        <w:t xml:space="preserve">ельности </w:t>
      </w:r>
      <w:proofErr w:type="spellStart"/>
      <w:r w:rsidR="00756DAC"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 w:rsidR="00756DAC"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, обобщенные трудо</w:t>
      </w:r>
      <w:r w:rsidR="00756DAC">
        <w:rPr>
          <w:rFonts w:ascii="Times New Roman" w:hAnsi="Times New Roman" w:cs="Times New Roman"/>
          <w:color w:val="000000"/>
          <w:sz w:val="24"/>
          <w:szCs w:val="24"/>
        </w:rPr>
        <w:t>вые функции, отнесены к четвертому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уровню квалификации по 9-уровневой шкале документа «Уровни квалификаций». 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F5B">
        <w:rPr>
          <w:rFonts w:ascii="Times New Roman" w:eastAsia="Times New Roman" w:hAnsi="Times New Roman" w:cs="Times New Roman"/>
          <w:bCs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 1. Обоснование установленного уровня квалификации проведено с учетом квалификационных характеристик. </w:t>
      </w:r>
    </w:p>
    <w:p w:rsidR="00DC10EF" w:rsidRDefault="00DC10EF" w:rsidP="00DC10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1 - Обобщенные трудовые функции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4536"/>
      </w:tblGrid>
      <w:tr w:rsidR="00DC10EF" w:rsidTr="0078798A">
        <w:tc>
          <w:tcPr>
            <w:tcW w:w="675" w:type="dxa"/>
            <w:vAlign w:val="center"/>
          </w:tcPr>
          <w:p w:rsidR="00DC10EF" w:rsidRDefault="00DC10EF" w:rsidP="007879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3402" w:type="dxa"/>
            <w:vAlign w:val="center"/>
          </w:tcPr>
          <w:p w:rsidR="00DC10EF" w:rsidRDefault="00DC10EF" w:rsidP="007879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1134" w:type="dxa"/>
          </w:tcPr>
          <w:p w:rsidR="00DC10EF" w:rsidRPr="00E2442F" w:rsidRDefault="00DC10EF" w:rsidP="0078798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4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E244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квалифи-кации</w:t>
            </w:r>
            <w:proofErr w:type="spellEnd"/>
            <w:proofErr w:type="gramEnd"/>
          </w:p>
        </w:tc>
        <w:tc>
          <w:tcPr>
            <w:tcW w:w="4536" w:type="dxa"/>
            <w:vAlign w:val="center"/>
          </w:tcPr>
          <w:p w:rsidR="00DC10EF" w:rsidRDefault="00DC10EF" w:rsidP="007879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Обоснование уровня</w:t>
            </w:r>
          </w:p>
        </w:tc>
      </w:tr>
      <w:tr w:rsidR="00DC10EF" w:rsidTr="00BB2960">
        <w:tc>
          <w:tcPr>
            <w:tcW w:w="675" w:type="dxa"/>
          </w:tcPr>
          <w:p w:rsidR="00DC10EF" w:rsidRPr="003139C2" w:rsidRDefault="003139C2" w:rsidP="00BB29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3139C2" w:rsidRDefault="00A848A5" w:rsidP="00BB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 регенерация сульфатного щелока в соответствии с требованиями технологического регламента и правил по охране труда</w:t>
            </w:r>
          </w:p>
          <w:p w:rsidR="00DC10EF" w:rsidRDefault="00DC10EF" w:rsidP="00BB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0EF" w:rsidRDefault="00BB2960" w:rsidP="00BB29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21356" w:rsidRPr="009C5243" w:rsidRDefault="00DC10EF" w:rsidP="007879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квалификации, позволяющий вести</w:t>
            </w:r>
            <w:r w:rsidR="00BE0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 регенерации сульфатного щелока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Осуществлять обслуживание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оборудования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коммуникац</w:t>
            </w:r>
            <w:r w:rsidR="00BE0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участк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каустизации</w:t>
            </w:r>
            <w:proofErr w:type="spellEnd"/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сульфатного </w:t>
            </w:r>
            <w:r w:rsidR="00BE0F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щелока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A1A95">
              <w:rPr>
                <w:rFonts w:ascii="Times New Roman" w:hAnsi="Times New Roman"/>
                <w:sz w:val="24"/>
                <w:szCs w:val="24"/>
              </w:rPr>
              <w:t xml:space="preserve"> Запускать в работу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 w:rsidR="005A1A95">
              <w:rPr>
                <w:rFonts w:ascii="Times New Roman" w:hAnsi="Times New Roman"/>
                <w:sz w:val="24"/>
                <w:szCs w:val="24"/>
              </w:rPr>
              <w:t xml:space="preserve">роцессом </w:t>
            </w:r>
            <w:proofErr w:type="spellStart"/>
            <w:r w:rsidR="005A1A95">
              <w:rPr>
                <w:rFonts w:ascii="Times New Roman" w:hAnsi="Times New Roman"/>
                <w:sz w:val="24"/>
                <w:szCs w:val="24"/>
              </w:rPr>
              <w:t>каустизации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 </w:t>
            </w:r>
            <w:proofErr w:type="spellStart"/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миксовщика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данной квалификации осуществляется под руководством сменного мастера с проявлением самостоятельности при решении практических 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 по регенерации сульфатного щелока, запуску оборудования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наблюдением за тех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нологическим процессом. </w:t>
            </w:r>
            <w:proofErr w:type="spellStart"/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Миксовщик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несет индивидуальную 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ответственность процесс </w:t>
            </w:r>
            <w:proofErr w:type="spellStart"/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каустизации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состояние коммуникаций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вверенного участка.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Выбор способа решения этих задач основан на базовых знаниях и практическом опыте с применением специа</w:t>
            </w:r>
            <w:r w:rsidR="00221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льных умений и зависит от различных ситуаций, требующих их анализа и принятия самостоятельных решений.</w:t>
            </w:r>
          </w:p>
          <w:p w:rsidR="00DC10EF" w:rsidRDefault="00DC10EF" w:rsidP="007879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основных  программ профессионального обучения – программы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DC10EF" w:rsidRDefault="00DC10EF" w:rsidP="007879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</w:tc>
      </w:tr>
      <w:tr w:rsidR="00DC10EF" w:rsidTr="00BB2960">
        <w:tc>
          <w:tcPr>
            <w:tcW w:w="675" w:type="dxa"/>
          </w:tcPr>
          <w:p w:rsidR="00DC10EF" w:rsidRDefault="00FA3A08" w:rsidP="00BB29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:rsidR="00DC10EF" w:rsidRDefault="00A848A5" w:rsidP="00BB2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процесса обжига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известкового шлама белого щелока в соответствии с требованиями технологического регламента и правил по охране труда</w:t>
            </w:r>
          </w:p>
        </w:tc>
        <w:tc>
          <w:tcPr>
            <w:tcW w:w="1134" w:type="dxa"/>
          </w:tcPr>
          <w:p w:rsidR="00DC10EF" w:rsidRDefault="00221356" w:rsidP="00BB29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976075" w:rsidRPr="00976075" w:rsidRDefault="00DC10EF" w:rsidP="00976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Уровень квалификации, позволяющий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вести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 обжига известкового шлама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Осуществлять обслуживание </w:t>
            </w:r>
            <w:r w:rsidR="005A1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оборудования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</w:t>
            </w:r>
            <w:r w:rsidR="009760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известерегенерационной печи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76075">
              <w:rPr>
                <w:rFonts w:ascii="Times New Roman" w:hAnsi="Times New Roman"/>
                <w:sz w:val="24"/>
                <w:szCs w:val="24"/>
              </w:rPr>
              <w:t xml:space="preserve"> Запускать в работу печь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наблюдать</w:t>
            </w:r>
            <w:r w:rsidRPr="004C71FB">
              <w:rPr>
                <w:rFonts w:ascii="Times New Roman" w:hAnsi="Times New Roman"/>
                <w:sz w:val="24"/>
                <w:szCs w:val="24"/>
              </w:rPr>
              <w:t xml:space="preserve"> за технологическим п</w:t>
            </w:r>
            <w:r w:rsidR="00976075">
              <w:rPr>
                <w:rFonts w:ascii="Times New Roman" w:hAnsi="Times New Roman"/>
                <w:sz w:val="24"/>
                <w:szCs w:val="24"/>
              </w:rPr>
              <w:t>роцессом обжига известкового шлама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60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 аппаратчика обжига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данной квалификации осуществляется под руководством сменного мастера с проявлением самостоятельности при решении практических </w:t>
            </w:r>
            <w:r w:rsidR="009760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 по обжигу известкового шлама, запуску печи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наблюдением за технологическим процессом. </w:t>
            </w:r>
            <w:r w:rsidR="00976075">
              <w:rPr>
                <w:rFonts w:ascii="Times New Roman" w:hAnsi="Times New Roman"/>
                <w:sz w:val="24"/>
                <w:szCs w:val="24"/>
              </w:rPr>
              <w:t>Контролировать  процесс обжига по контрольно-измерительной аппаратуре, выявление нарушений технологического режима обжига, понижающих качество выпускаемой продукции.</w:t>
            </w:r>
          </w:p>
          <w:p w:rsidR="00976075" w:rsidRPr="00976075" w:rsidRDefault="00DC10EF" w:rsidP="00787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 умений должен позволить решать различные практические задачи  в части оценки состояния работоспособности обслуживаемого оборудования, качества ис</w:t>
            </w:r>
            <w:r w:rsidR="009760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ходных составляющих для обжига и качество выпускаемого продукту – оксида кальция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A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таких задач зависит от различных ситуаций, требующих их анализа и принятия самостоятельных решений.</w:t>
            </w:r>
          </w:p>
          <w:p w:rsidR="00DC10EF" w:rsidRDefault="00DC10EF" w:rsidP="007879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решения  этих задач необходимо понимание методических основ по</w:t>
            </w:r>
            <w:r w:rsidR="009760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лучения негашеной извести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B2960" w:rsidRDefault="00BB2960" w:rsidP="007879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образовательных программ среднего профессионального образования – программы подготовки квалифицированных рабочих, служащих.</w:t>
            </w:r>
          </w:p>
          <w:p w:rsidR="00DC10EF" w:rsidRDefault="00BB2960" w:rsidP="007879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</w:t>
            </w:r>
            <w:r w:rsidR="00DC1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DC1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профессионального обучения – программы профессиональной подготовки по профессиям рабочих, должностям служащих, программ переподготовки рабочих, служащих, программы повышения квалификации рабочих, служащих.</w:t>
            </w:r>
          </w:p>
          <w:p w:rsidR="00DC10EF" w:rsidRDefault="00DC10EF" w:rsidP="007879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о наличии практического опыта.</w:t>
            </w:r>
          </w:p>
        </w:tc>
      </w:tr>
    </w:tbl>
    <w:p w:rsidR="00DC10EF" w:rsidRDefault="00DC10EF" w:rsidP="00DC10EF">
      <w:pPr>
        <w:pStyle w:val="a3"/>
        <w:ind w:left="786"/>
      </w:pPr>
    </w:p>
    <w:p w:rsidR="00DC10EF" w:rsidRDefault="00DC10EF" w:rsidP="00DC10EF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1.3 Состав трудовых функций и обоснование их отнесения к конкретным уровням (подуровням) квалификации</w:t>
      </w:r>
    </w:p>
    <w:p w:rsidR="00756DAC" w:rsidRPr="00830074" w:rsidRDefault="00756DAC" w:rsidP="00756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трудовой деятельности</w:t>
      </w:r>
      <w:r w:rsidRPr="00756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, изучение требований технологических регламентов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и инструкций по эксплуатации оборудования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позволили определить круг обязанностей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 работ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 получении белого 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 xml:space="preserve"> варочного раствора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56DAC" w:rsidRPr="00830074" w:rsidRDefault="00756DAC" w:rsidP="00756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4F10">
        <w:rPr>
          <w:rFonts w:ascii="Times New Roman" w:eastAsia="Times New Roman" w:hAnsi="Times New Roman" w:cs="Times New Roman"/>
          <w:sz w:val="24"/>
          <w:szCs w:val="24"/>
        </w:rPr>
        <w:t>Миксовщик</w:t>
      </w:r>
      <w:proofErr w:type="spellEnd"/>
      <w:r w:rsidR="00C74F10">
        <w:rPr>
          <w:rFonts w:ascii="Times New Roman" w:eastAsia="Times New Roman" w:hAnsi="Times New Roman" w:cs="Times New Roman"/>
          <w:sz w:val="24"/>
          <w:szCs w:val="24"/>
        </w:rPr>
        <w:t xml:space="preserve"> и оператор обжига известкового шлама</w:t>
      </w:r>
      <w:r w:rsidR="00C74F10"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должны знать: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устройство и технические характеристики оборудован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 xml:space="preserve">ия регенерации сульфатных щелоков </w:t>
      </w:r>
      <w:proofErr w:type="spellStart"/>
      <w:r w:rsidR="00C74F10">
        <w:rPr>
          <w:rFonts w:ascii="Times New Roman" w:hAnsi="Times New Roman" w:cs="Times New Roman"/>
          <w:color w:val="000000"/>
          <w:sz w:val="24"/>
          <w:szCs w:val="24"/>
        </w:rPr>
        <w:t>известьрегенерационной</w:t>
      </w:r>
      <w:proofErr w:type="spellEnd"/>
      <w:r w:rsidR="00C74F10">
        <w:rPr>
          <w:rFonts w:ascii="Times New Roman" w:hAnsi="Times New Roman" w:cs="Times New Roman"/>
          <w:color w:val="000000"/>
          <w:sz w:val="24"/>
          <w:szCs w:val="24"/>
        </w:rPr>
        <w:t xml:space="preserve"> печи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конс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>трукции основных узлов оборудования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требования инструкции по экспл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>уатации узлов регенерации щелока и обжига известкового шлама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правила регулировки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 xml:space="preserve"> систем и узлов при регенерации щелока и обжига шлама для осуществления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трудовых функций;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подготовки систем и рабочих 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>органов регенерации щелока и обжига шлама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к выполнению трудовых функций;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режимы работы 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>узлов регенерации щелока и обжига шлама</w:t>
      </w:r>
      <w:r w:rsidR="00C74F10"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при выполнении трудовых функций;</w:t>
      </w:r>
    </w:p>
    <w:p w:rsidR="00756DAC" w:rsidRPr="00830074" w:rsidRDefault="00756DAC" w:rsidP="00756DAC">
      <w:pPr>
        <w:pStyle w:val="a3"/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требования, предъявляемые к качеству выполняемых работ; </w:t>
      </w:r>
    </w:p>
    <w:p w:rsidR="00756DAC" w:rsidRPr="00830074" w:rsidRDefault="00756DAC" w:rsidP="00756DA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виды брака, причины его возникновения, способы предупреждения и устранения брака;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способы аварийного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 xml:space="preserve"> прекращения работы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терминология в области произв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 xml:space="preserve">одства щелоков и извести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в частности при выполнении операций</w:t>
      </w:r>
      <w:r w:rsidR="00C74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AEF">
        <w:rPr>
          <w:rFonts w:ascii="Times New Roman" w:hAnsi="Times New Roman" w:cs="Times New Roman"/>
          <w:color w:val="000000"/>
          <w:sz w:val="24"/>
          <w:szCs w:val="24"/>
        </w:rPr>
        <w:t>по регенерации сульфатных щелоков и обжига известкового шлама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методы и правила оказания первой (доврачебной) помощи пострадавшему;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83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требования, предъявляемые к средствам индивидуальной защиты; </w:t>
      </w:r>
    </w:p>
    <w:p w:rsidR="00756DAC" w:rsidRPr="00830074" w:rsidRDefault="00756DAC" w:rsidP="00756DA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и инструкции по охр</w:t>
      </w:r>
      <w:r>
        <w:rPr>
          <w:rFonts w:ascii="Times New Roman" w:hAnsi="Times New Roman" w:cs="Times New Roman"/>
          <w:color w:val="000000"/>
          <w:sz w:val="24"/>
          <w:szCs w:val="24"/>
        </w:rPr>
        <w:t>ане труда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, противопожарной и электробезопасности, производственной санитарии при осуществлении работ п</w:t>
      </w:r>
      <w:r w:rsidR="00E37AEF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="00E37AEF" w:rsidRPr="00E3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AEF">
        <w:rPr>
          <w:rFonts w:ascii="Times New Roman" w:hAnsi="Times New Roman" w:cs="Times New Roman"/>
          <w:color w:val="000000"/>
          <w:sz w:val="24"/>
          <w:szCs w:val="24"/>
        </w:rPr>
        <w:t>регенерации сульфатных щелоков и обжига известкового шлама</w:t>
      </w:r>
      <w:proofErr w:type="gramStart"/>
      <w:r w:rsidR="00E3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6DAC" w:rsidRPr="00830074" w:rsidRDefault="00756DAC" w:rsidP="00756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Следовательно,</w:t>
      </w:r>
      <w:r w:rsidR="00E37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7AEF">
        <w:rPr>
          <w:rFonts w:ascii="Times New Roman" w:eastAsia="Times New Roman" w:hAnsi="Times New Roman" w:cs="Times New Roman"/>
          <w:sz w:val="24"/>
          <w:szCs w:val="24"/>
        </w:rPr>
        <w:t>миксовщик</w:t>
      </w:r>
      <w:proofErr w:type="spellEnd"/>
      <w:r w:rsidR="00E37AEF">
        <w:rPr>
          <w:rFonts w:ascii="Times New Roman" w:eastAsia="Times New Roman" w:hAnsi="Times New Roman" w:cs="Times New Roman"/>
          <w:sz w:val="24"/>
          <w:szCs w:val="24"/>
        </w:rPr>
        <w:t xml:space="preserve"> и оператор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должны постоянно перерабатывать, быстро и самостоятельно оценивать большое количество информации, знать механику и физику процессов, иметь хорошую память и быть физически выносливым. </w:t>
      </w:r>
    </w:p>
    <w:p w:rsidR="00756DAC" w:rsidRPr="00830074" w:rsidRDefault="00E37AEF" w:rsidP="00756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Миксовщик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оператор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DAC"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должны иметь профессиональное образование. Поступление новой техники на предприятия целлюлозно-бумажной промышленности </w:t>
      </w:r>
      <w:r w:rsidR="00756DAC" w:rsidRPr="008300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предопределяют повышение квалификации и переподготовку их в организациях, осуществляющих образовательную деятельность.</w:t>
      </w:r>
    </w:p>
    <w:p w:rsidR="00756DAC" w:rsidRPr="00830074" w:rsidRDefault="00E37AEF" w:rsidP="00756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Миксовщик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оператор обжига</w:t>
      </w:r>
      <w:r w:rsidRPr="00830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DAC" w:rsidRPr="00830074">
        <w:rPr>
          <w:rFonts w:ascii="Times New Roman" w:hAnsi="Times New Roman" w:cs="Times New Roman"/>
          <w:color w:val="000000"/>
          <w:sz w:val="24"/>
          <w:szCs w:val="24"/>
        </w:rPr>
        <w:t>– квалифицированные рабочие. Они</w:t>
      </w:r>
      <w:r w:rsidR="00756DAC" w:rsidRPr="00830074">
        <w:rPr>
          <w:rFonts w:ascii="Times New Roman" w:hAnsi="Times New Roman" w:cs="Times New Roman"/>
          <w:sz w:val="24"/>
          <w:szCs w:val="24"/>
        </w:rPr>
        <w:t xml:space="preserve"> должны уметь работать в составе  бригады и  осуществлять техническое обслуживание и планово-профилактически</w:t>
      </w:r>
      <w:r>
        <w:rPr>
          <w:rFonts w:ascii="Times New Roman" w:hAnsi="Times New Roman" w:cs="Times New Roman"/>
          <w:sz w:val="24"/>
          <w:szCs w:val="24"/>
        </w:rPr>
        <w:t xml:space="preserve">й ремонт  оборудования по регенерации щелоков и обжига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щлама</w:t>
      </w:r>
      <w:proofErr w:type="spellEnd"/>
      <w:r w:rsidR="00756DAC" w:rsidRPr="00830074">
        <w:rPr>
          <w:rFonts w:ascii="Times New Roman" w:hAnsi="Times New Roman" w:cs="Times New Roman"/>
          <w:sz w:val="24"/>
          <w:szCs w:val="24"/>
        </w:rPr>
        <w:t>.</w:t>
      </w:r>
    </w:p>
    <w:p w:rsidR="00756DAC" w:rsidRPr="00830074" w:rsidRDefault="00756DAC" w:rsidP="00756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E89">
        <w:rPr>
          <w:rFonts w:ascii="Times New Roman" w:hAnsi="Times New Roman" w:cs="Times New Roman"/>
          <w:color w:val="000000"/>
          <w:sz w:val="24"/>
          <w:szCs w:val="24"/>
        </w:rPr>
        <w:t>Каждый квалификационный уровень профессионального стандарта содержит перечень трудовых функций с детальным описанием знаний и умений, необходимых для эффективного выполнения каждой трудовой функции. Кроме того, профессиональный стандарт устанавливает требования к профессиональному образованию, опыту практической работы и другим объективным оценкам личностны</w:t>
      </w:r>
      <w:r w:rsidR="00E37AEF">
        <w:rPr>
          <w:rFonts w:ascii="Times New Roman" w:hAnsi="Times New Roman" w:cs="Times New Roman"/>
          <w:color w:val="000000"/>
          <w:sz w:val="24"/>
          <w:szCs w:val="24"/>
        </w:rPr>
        <w:t xml:space="preserve">х характеристик </w:t>
      </w:r>
      <w:proofErr w:type="spellStart"/>
      <w:r w:rsidR="00E37AEF"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 w:rsidR="00E37AEF"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 w:rsidRPr="00470E8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квалификационными уровнями. </w:t>
      </w:r>
    </w:p>
    <w:p w:rsidR="00756DAC" w:rsidRPr="00830074" w:rsidRDefault="00756DAC" w:rsidP="00756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074">
        <w:rPr>
          <w:rFonts w:ascii="Times New Roman" w:hAnsi="Times New Roman" w:cs="Times New Roman"/>
          <w:color w:val="000000"/>
          <w:sz w:val="24"/>
          <w:szCs w:val="24"/>
        </w:rPr>
        <w:t>При разработке профессионального стандарта</w:t>
      </w:r>
      <w:r w:rsidRPr="00830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AEF"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 w:rsidR="00E37AEF"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 w:rsidRPr="00830074">
        <w:rPr>
          <w:rFonts w:ascii="Times New Roman" w:hAnsi="Times New Roman" w:cs="Times New Roman"/>
          <w:sz w:val="24"/>
          <w:szCs w:val="24"/>
        </w:rPr>
        <w:t xml:space="preserve"> установлены трудовые функции. Для каждой трудовой функции предусмотрен уровень квалификации, конкретные трудовые действия, необходимые умения и знания. Установленные трудовые функции приведены в проекте профессионального стандарт</w:t>
      </w:r>
      <w:r w:rsidR="00E37AEF" w:rsidRPr="00E37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AEF"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 w:rsidR="00E37AEF"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 w:rsidR="00E37AEF" w:rsidRPr="00830074">
        <w:rPr>
          <w:rFonts w:ascii="Times New Roman" w:hAnsi="Times New Roman" w:cs="Times New Roman"/>
          <w:sz w:val="24"/>
          <w:szCs w:val="24"/>
        </w:rPr>
        <w:t xml:space="preserve"> </w:t>
      </w:r>
      <w:r w:rsidRPr="00830074">
        <w:rPr>
          <w:rFonts w:ascii="Times New Roman" w:hAnsi="Times New Roman" w:cs="Times New Roman"/>
          <w:sz w:val="24"/>
          <w:szCs w:val="24"/>
        </w:rPr>
        <w:t xml:space="preserve">а. Проведенный структурно-функциональный </w:t>
      </w:r>
      <w:proofErr w:type="spellStart"/>
      <w:r w:rsidR="00E37AEF">
        <w:rPr>
          <w:rFonts w:ascii="Times New Roman" w:hAnsi="Times New Roman" w:cs="Times New Roman"/>
          <w:sz w:val="24"/>
          <w:szCs w:val="24"/>
        </w:rPr>
        <w:t>алализ</w:t>
      </w:r>
      <w:proofErr w:type="spellEnd"/>
      <w:r w:rsidR="00E37AEF">
        <w:rPr>
          <w:rFonts w:ascii="Times New Roman" w:hAnsi="Times New Roman" w:cs="Times New Roman"/>
          <w:sz w:val="24"/>
          <w:szCs w:val="24"/>
        </w:rPr>
        <w:t xml:space="preserve"> </w:t>
      </w:r>
      <w:r w:rsidRPr="00830074">
        <w:rPr>
          <w:rFonts w:ascii="Times New Roman" w:hAnsi="Times New Roman" w:cs="Times New Roman"/>
          <w:sz w:val="24"/>
          <w:szCs w:val="24"/>
        </w:rPr>
        <w:t xml:space="preserve">показал, что деятельность </w:t>
      </w:r>
      <w:proofErr w:type="spellStart"/>
      <w:r w:rsidR="00E37AEF">
        <w:rPr>
          <w:rFonts w:ascii="Times New Roman" w:eastAsia="Times New Roman" w:hAnsi="Times New Roman" w:cs="Times New Roman"/>
          <w:sz w:val="24"/>
          <w:szCs w:val="24"/>
        </w:rPr>
        <w:t>миксовщика</w:t>
      </w:r>
      <w:proofErr w:type="spellEnd"/>
      <w:r w:rsidR="00E37AEF">
        <w:rPr>
          <w:rFonts w:ascii="Times New Roman" w:eastAsia="Times New Roman" w:hAnsi="Times New Roman" w:cs="Times New Roman"/>
          <w:sz w:val="24"/>
          <w:szCs w:val="24"/>
        </w:rPr>
        <w:t xml:space="preserve"> и оператора обжига</w:t>
      </w:r>
      <w:r w:rsidR="00E37AEF" w:rsidRPr="00830074">
        <w:rPr>
          <w:rFonts w:ascii="Times New Roman" w:hAnsi="Times New Roman" w:cs="Times New Roman"/>
          <w:sz w:val="24"/>
          <w:szCs w:val="24"/>
        </w:rPr>
        <w:t xml:space="preserve"> </w:t>
      </w:r>
      <w:r w:rsidR="00E37AEF">
        <w:rPr>
          <w:rFonts w:ascii="Times New Roman" w:hAnsi="Times New Roman" w:cs="Times New Roman"/>
          <w:sz w:val="24"/>
          <w:szCs w:val="24"/>
        </w:rPr>
        <w:t>осуществляется на 4</w:t>
      </w:r>
      <w:r w:rsidRPr="00830074">
        <w:rPr>
          <w:rFonts w:ascii="Times New Roman" w:hAnsi="Times New Roman" w:cs="Times New Roman"/>
          <w:sz w:val="24"/>
          <w:szCs w:val="24"/>
        </w:rPr>
        <w:t xml:space="preserve"> квалификационном уровне.</w:t>
      </w:r>
    </w:p>
    <w:p w:rsidR="00756DAC" w:rsidRPr="00830074" w:rsidRDefault="00756DAC" w:rsidP="00756D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074">
        <w:rPr>
          <w:rFonts w:ascii="Times New Roman" w:eastAsia="Times New Roman" w:hAnsi="Times New Roman" w:cs="Times New Roman"/>
          <w:bCs/>
          <w:sz w:val="24"/>
          <w:szCs w:val="24"/>
        </w:rPr>
        <w:t>Описание состава трудовых функций и отнесение их к конкретным уровням квалификации представлены в таблице 2.</w:t>
      </w:r>
    </w:p>
    <w:p w:rsidR="00756DAC" w:rsidRPr="00E37AEF" w:rsidRDefault="00756DAC" w:rsidP="00E37A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074">
        <w:rPr>
          <w:rFonts w:ascii="Times New Roman" w:eastAsia="Times New Roman" w:hAnsi="Times New Roman" w:cs="Times New Roman"/>
          <w:bCs/>
          <w:sz w:val="24"/>
          <w:szCs w:val="24"/>
        </w:rPr>
        <w:t>Таблица 2 - Трудовые функции</w:t>
      </w:r>
    </w:p>
    <w:p w:rsidR="00DC10EF" w:rsidRDefault="00DC10EF" w:rsidP="00DC10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Описание состава трудовых функций и отнесение их к конкретным уровням квалификации представлены в таблице 2.</w:t>
      </w:r>
    </w:p>
    <w:p w:rsidR="00DC10EF" w:rsidRDefault="00DC10EF" w:rsidP="00DC10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Таблица 2 - Трудовые функции</w:t>
      </w:r>
    </w:p>
    <w:p w:rsidR="00220BDF" w:rsidRDefault="00220BDF" w:rsidP="00DC10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0BDF" w:rsidRDefault="00220BDF" w:rsidP="00DC10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0BDF" w:rsidRDefault="00220BDF" w:rsidP="00DC10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7F25" w:rsidRDefault="00B87F25" w:rsidP="00DC10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B87F25" w:rsidSect="0078798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97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3865"/>
        <w:gridCol w:w="1633"/>
        <w:gridCol w:w="627"/>
        <w:gridCol w:w="5278"/>
        <w:gridCol w:w="953"/>
        <w:gridCol w:w="2353"/>
      </w:tblGrid>
      <w:tr w:rsidR="006C369B" w:rsidRPr="00F93DC9" w:rsidTr="006C369B">
        <w:tc>
          <w:tcPr>
            <w:tcW w:w="2082" w:type="pct"/>
            <w:gridSpan w:val="3"/>
            <w:vAlign w:val="center"/>
          </w:tcPr>
          <w:p w:rsidR="006C369B" w:rsidRPr="00F93DC9" w:rsidRDefault="006C369B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2918" w:type="pct"/>
            <w:gridSpan w:val="3"/>
            <w:vAlign w:val="center"/>
          </w:tcPr>
          <w:p w:rsidR="006C369B" w:rsidRPr="00F93DC9" w:rsidRDefault="006C369B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6C369B" w:rsidRPr="00F93DC9" w:rsidTr="008E27E5">
        <w:trPr>
          <w:trHeight w:val="1"/>
        </w:trPr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:rsidR="006C369B" w:rsidRPr="00F93DC9" w:rsidRDefault="006C369B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6C369B" w:rsidRPr="00F93DC9" w:rsidRDefault="006C369B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07" w:type="pct"/>
            <w:gridSpan w:val="2"/>
            <w:vAlign w:val="center"/>
          </w:tcPr>
          <w:p w:rsidR="006C369B" w:rsidRPr="00F93DC9" w:rsidRDefault="006C369B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4" w:type="pct"/>
            <w:vAlign w:val="center"/>
          </w:tcPr>
          <w:p w:rsidR="006C369B" w:rsidRPr="00F93DC9" w:rsidRDefault="006C369B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00" w:type="pct"/>
            <w:vAlign w:val="center"/>
          </w:tcPr>
          <w:p w:rsidR="006C369B" w:rsidRPr="00F93DC9" w:rsidRDefault="006C369B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8E27E5" w:rsidRPr="00F93DC9" w:rsidTr="008E27E5">
        <w:trPr>
          <w:trHeight w:val="499"/>
        </w:trPr>
        <w:tc>
          <w:tcPr>
            <w:tcW w:w="1314" w:type="pct"/>
            <w:vMerge w:val="restart"/>
            <w:tcBorders>
              <w:top w:val="single" w:sz="4" w:space="0" w:color="auto"/>
            </w:tcBorders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 регенерация сульфатного щелока в соответствии с требованиями технологического регламента и правил по охране труда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</w:tcPr>
          <w:p w:rsidR="008E27E5" w:rsidRPr="00F93DC9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pct"/>
            <w:gridSpan w:val="2"/>
            <w:shd w:val="clear" w:color="auto" w:fill="auto"/>
          </w:tcPr>
          <w:p w:rsidR="008E27E5" w:rsidRPr="00F93DC9" w:rsidRDefault="008E27E5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F1861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 по регенерации сульфатных щелоков</w:t>
            </w:r>
            <w:r w:rsidRPr="001F1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А/01.</w:t>
            </w:r>
            <w:r w:rsidR="00830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:rsidR="008E27E5" w:rsidRPr="00F93DC9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27E5" w:rsidRPr="00F93DC9" w:rsidTr="008E27E5">
        <w:trPr>
          <w:trHeight w:val="571"/>
        </w:trPr>
        <w:tc>
          <w:tcPr>
            <w:tcW w:w="1314" w:type="pct"/>
            <w:vMerge/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8E27E5" w:rsidRPr="00F93DC9" w:rsidRDefault="00117623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8309F4" w:rsidRPr="00FC1CE6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</w:t>
            </w:r>
            <w:r w:rsidR="008309F4">
              <w:rPr>
                <w:rFonts w:ascii="Times New Roman" w:hAnsi="Times New Roman"/>
                <w:sz w:val="24"/>
                <w:szCs w:val="24"/>
              </w:rPr>
              <w:t>сса регенерации сульфатных щелоков</w:t>
            </w:r>
            <w:r w:rsidR="008309F4" w:rsidRPr="00FC1CE6">
              <w:rPr>
                <w:rFonts w:ascii="Times New Roman" w:hAnsi="Times New Roman"/>
                <w:sz w:val="24"/>
                <w:szCs w:val="24"/>
              </w:rPr>
              <w:t xml:space="preserve">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24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А/02.</w:t>
            </w:r>
            <w:r w:rsidR="00830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:rsidR="008E27E5" w:rsidRPr="00F93DC9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27E5" w:rsidRPr="00F93DC9" w:rsidTr="00F91D95">
        <w:trPr>
          <w:trHeight w:val="285"/>
        </w:trPr>
        <w:tc>
          <w:tcPr>
            <w:tcW w:w="1314" w:type="pct"/>
            <w:vMerge/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8E27E5" w:rsidRPr="00F93DC9" w:rsidRDefault="008E27E5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861">
              <w:rPr>
                <w:rFonts w:ascii="Times New Roman" w:hAnsi="Times New Roman"/>
                <w:sz w:val="24"/>
                <w:szCs w:val="24"/>
              </w:rPr>
              <w:t>Прием и сдача смены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участке регенерации сульфатных щелоков</w:t>
            </w:r>
            <w:r w:rsidRPr="001F1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А/03.</w:t>
            </w:r>
            <w:r w:rsidR="00830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:rsidR="008E27E5" w:rsidRPr="00F93DC9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27E5" w:rsidRPr="00F93DC9" w:rsidTr="008E27E5">
        <w:trPr>
          <w:trHeight w:val="285"/>
        </w:trPr>
        <w:tc>
          <w:tcPr>
            <w:tcW w:w="1314" w:type="pct"/>
            <w:vMerge/>
            <w:tcBorders>
              <w:bottom w:val="single" w:sz="4" w:space="0" w:color="auto"/>
            </w:tcBorders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8E27E5" w:rsidRPr="001F1861" w:rsidRDefault="008309F4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E6">
              <w:rPr>
                <w:rFonts w:ascii="Times New Roman" w:hAnsi="Times New Roman"/>
                <w:sz w:val="24"/>
                <w:szCs w:val="24"/>
              </w:rPr>
              <w:t xml:space="preserve">Ликвидация аварийных ситуаций </w:t>
            </w:r>
            <w:r w:rsidRPr="000370A8">
              <w:rPr>
                <w:rFonts w:ascii="Times New Roman" w:hAnsi="Times New Roman"/>
                <w:sz w:val="24"/>
                <w:szCs w:val="24"/>
              </w:rPr>
              <w:t xml:space="preserve">на участке регенерации </w:t>
            </w:r>
            <w:r>
              <w:rPr>
                <w:rFonts w:ascii="Times New Roman" w:hAnsi="Times New Roman"/>
                <w:sz w:val="24"/>
                <w:szCs w:val="24"/>
              </w:rPr>
              <w:t>сульфатных щелоков</w:t>
            </w:r>
          </w:p>
        </w:tc>
        <w:tc>
          <w:tcPr>
            <w:tcW w:w="324" w:type="pct"/>
          </w:tcPr>
          <w:p w:rsidR="008E27E5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А/04.3</w:t>
            </w:r>
          </w:p>
        </w:tc>
        <w:tc>
          <w:tcPr>
            <w:tcW w:w="800" w:type="pct"/>
          </w:tcPr>
          <w:p w:rsidR="008E27E5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27E5" w:rsidRPr="00F93DC9" w:rsidTr="008E27E5">
        <w:trPr>
          <w:trHeight w:val="285"/>
        </w:trPr>
        <w:tc>
          <w:tcPr>
            <w:tcW w:w="1314" w:type="pct"/>
            <w:vMerge w:val="restart"/>
            <w:tcBorders>
              <w:top w:val="single" w:sz="4" w:space="0" w:color="auto"/>
            </w:tcBorders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процесса обжига  известкового шлама белого щелока в соответствии с требованиями технологического регламента и правил по охране труда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</w:tcPr>
          <w:p w:rsidR="008E27E5" w:rsidRPr="00E86513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pct"/>
            <w:gridSpan w:val="2"/>
          </w:tcPr>
          <w:p w:rsidR="008E27E5" w:rsidRPr="00F93DC9" w:rsidRDefault="008E27E5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F36A8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оборудования по обжигу известкового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шлама</w:t>
            </w:r>
            <w:r w:rsidRPr="00BF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</w:t>
            </w:r>
            <w:r w:rsidRPr="00F93D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27E5" w:rsidRPr="00F93DC9" w:rsidTr="008E27E5">
        <w:trPr>
          <w:trHeight w:val="439"/>
        </w:trPr>
        <w:tc>
          <w:tcPr>
            <w:tcW w:w="1314" w:type="pct"/>
            <w:vMerge/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8E27E5" w:rsidRPr="00F93DC9" w:rsidRDefault="00117623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Контролирование</w:t>
            </w:r>
            <w:r w:rsidR="008309F4" w:rsidRPr="00FC1CE6">
              <w:rPr>
                <w:rFonts w:ascii="Times New Roman" w:hAnsi="Times New Roman"/>
                <w:sz w:val="24"/>
                <w:szCs w:val="24"/>
              </w:rPr>
              <w:t xml:space="preserve"> и регулирование технологических параметров проце</w:t>
            </w:r>
            <w:r w:rsidR="008309F4">
              <w:rPr>
                <w:rFonts w:ascii="Times New Roman" w:hAnsi="Times New Roman"/>
                <w:sz w:val="24"/>
                <w:szCs w:val="24"/>
              </w:rPr>
              <w:t>сса обжига известкового шлама</w:t>
            </w:r>
            <w:r w:rsidR="008309F4" w:rsidRPr="00FC1CE6">
              <w:rPr>
                <w:rFonts w:ascii="Times New Roman" w:hAnsi="Times New Roman"/>
                <w:sz w:val="24"/>
                <w:szCs w:val="24"/>
              </w:rPr>
              <w:t xml:space="preserve"> по показаниям средств измерения, работе автоматических регуляторов и систем сигнализации</w:t>
            </w:r>
          </w:p>
        </w:tc>
        <w:tc>
          <w:tcPr>
            <w:tcW w:w="324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</w:t>
            </w:r>
            <w:r w:rsidRPr="00F93D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27E5" w:rsidRPr="00F93DC9" w:rsidTr="008E27E5">
        <w:trPr>
          <w:trHeight w:val="285"/>
        </w:trPr>
        <w:tc>
          <w:tcPr>
            <w:tcW w:w="1314" w:type="pct"/>
            <w:vMerge/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8E27E5" w:rsidRPr="00F93DC9" w:rsidRDefault="008E27E5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A8">
              <w:rPr>
                <w:rFonts w:ascii="Times New Roman" w:hAnsi="Times New Roman"/>
                <w:sz w:val="24"/>
                <w:szCs w:val="24"/>
              </w:rPr>
              <w:t xml:space="preserve"> Прием и сдача смены на участке обжига известкового шлама </w:t>
            </w:r>
          </w:p>
        </w:tc>
        <w:tc>
          <w:tcPr>
            <w:tcW w:w="324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В/03</w:t>
            </w:r>
            <w:r w:rsidRPr="00F93DC9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800" w:type="pct"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27E5" w:rsidRPr="00F93DC9" w:rsidTr="008E27E5">
        <w:trPr>
          <w:trHeight w:val="285"/>
        </w:trPr>
        <w:tc>
          <w:tcPr>
            <w:tcW w:w="1314" w:type="pct"/>
            <w:vMerge/>
          </w:tcPr>
          <w:p w:rsidR="008E27E5" w:rsidRPr="00F93DC9" w:rsidRDefault="008E27E5" w:rsidP="00BC0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8E27E5" w:rsidRPr="00F93DC9" w:rsidRDefault="008E27E5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pct"/>
            <w:gridSpan w:val="2"/>
          </w:tcPr>
          <w:p w:rsidR="008E27E5" w:rsidRPr="00BF36A8" w:rsidRDefault="008309F4" w:rsidP="00774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</w:t>
            </w:r>
            <w:r w:rsidR="008E27E5" w:rsidRPr="001848B9">
              <w:rPr>
                <w:rFonts w:ascii="Times New Roman" w:hAnsi="Times New Roman"/>
                <w:sz w:val="24"/>
                <w:szCs w:val="24"/>
              </w:rPr>
              <w:t xml:space="preserve"> аварийн</w:t>
            </w:r>
            <w:r>
              <w:rPr>
                <w:rFonts w:ascii="Times New Roman" w:hAnsi="Times New Roman"/>
                <w:sz w:val="24"/>
                <w:szCs w:val="24"/>
              </w:rPr>
              <w:t>ых ситуаций</w:t>
            </w:r>
            <w:r w:rsidR="008E27E5">
              <w:rPr>
                <w:rFonts w:ascii="Times New Roman" w:hAnsi="Times New Roman"/>
                <w:sz w:val="24"/>
                <w:szCs w:val="24"/>
              </w:rPr>
              <w:t xml:space="preserve"> на участке обжига известкового шлама</w:t>
            </w:r>
            <w:r w:rsidR="008E27E5" w:rsidRPr="00184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8E27E5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В/04.4</w:t>
            </w:r>
          </w:p>
        </w:tc>
        <w:tc>
          <w:tcPr>
            <w:tcW w:w="800" w:type="pct"/>
          </w:tcPr>
          <w:p w:rsidR="008E27E5" w:rsidRPr="00F93DC9" w:rsidRDefault="008309F4" w:rsidP="00BC0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87F25" w:rsidRDefault="00B87F25" w:rsidP="00B87F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7F25" w:rsidRDefault="00B87F25" w:rsidP="00B87F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B87F25" w:rsidSect="00B87F25">
          <w:pgSz w:w="16838" w:h="11906" w:orient="landscape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:rsidR="006C369B" w:rsidRDefault="006C369B" w:rsidP="006C36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Отнесение трудовых функций к указанным выше уровням квалификации обосновано их соответствием уровням квалификации, предусмотренным Положением к приказу Министерства труда и социальной защиты Российской Федерации от 12.04.2013 г №148н «Уровни квалификации в целях разработки профессиональных стандартов».</w:t>
      </w:r>
    </w:p>
    <w:p w:rsidR="006C369B" w:rsidRDefault="006C369B" w:rsidP="006C36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Уровни квалификации, предложенные в профессиональном стандарте, и уровни квалификации, предусмотренные в Положении к приказу  от 12.04.2013 г №148н, имеют соответствия по характерам знаний и умений, по требованиям к уровню образования, по широте полномочий и ответственности, а также по путям достижения уровня квалификации.</w:t>
      </w:r>
    </w:p>
    <w:p w:rsidR="006C369B" w:rsidRPr="00226605" w:rsidRDefault="006C369B" w:rsidP="006C36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605">
        <w:rPr>
          <w:rFonts w:ascii="Times New Roman" w:hAnsi="Times New Roman" w:cs="Times New Roman"/>
          <w:b/>
          <w:sz w:val="28"/>
          <w:szCs w:val="28"/>
        </w:rPr>
        <w:t>Раздел 2.  Основные этапы разработки проекта профессионального стандарта</w:t>
      </w:r>
    </w:p>
    <w:p w:rsidR="006C369B" w:rsidRPr="008B5074" w:rsidRDefault="006C369B" w:rsidP="006C369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2.1 Этапы разработки профессионального стандарта: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2.1.1. Проведение анализа: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 - российских и международных профессиональных стандартов рабочих специальностей в области  целлюлозно-бумажной промышленности и по схожим видам  профессиональной деятельности других отраслей;</w:t>
      </w:r>
    </w:p>
    <w:p w:rsidR="006C369B" w:rsidRPr="00B13427" w:rsidRDefault="006C369B" w:rsidP="006C369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3427">
        <w:rPr>
          <w:rFonts w:ascii="Times New Roman" w:hAnsi="Times New Roman" w:cs="Times New Roman"/>
          <w:sz w:val="24"/>
          <w:szCs w:val="24"/>
        </w:rPr>
        <w:t xml:space="preserve">  -  профессиональной деятельности с учетом отечественных и международных тенденций; 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-  состояния и перспектив развития соответствующего вида -  квалификационных   характеристик,  содержащихся  в Едином тарифно-квалификационном </w:t>
      </w:r>
      <w:hyperlink r:id="rId10" w:history="1">
        <w:r w:rsidRPr="00B13427">
          <w:rPr>
            <w:rFonts w:ascii="Times New Roman" w:hAnsi="Times New Roman" w:cs="Times New Roman"/>
            <w:sz w:val="24"/>
            <w:szCs w:val="24"/>
          </w:rPr>
          <w:t>справочнике</w:t>
        </w:r>
      </w:hyperlink>
      <w:r w:rsidRPr="00B13427">
        <w:rPr>
          <w:rFonts w:ascii="Times New Roman" w:hAnsi="Times New Roman" w:cs="Times New Roman"/>
          <w:sz w:val="24"/>
          <w:szCs w:val="24"/>
        </w:rPr>
        <w:t xml:space="preserve"> работ и профессий рабочих; 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- наличие нормативных правовых  актов,  иных организационно-распорядительных документов, которыми определены требования к квалификации по профессиям, должностям, специальностям, соответствующим данному виду профессиональной деятельности.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2.1.2. Направление в Министерство труда и социальной защиты Российской Федерации уведомление о разработке проекта профессионального  стандарта.  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2.1.3. Разработка и согласование проекта профессионального стандарта.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2.1.4.  Информирование представителей заинтересованных организаций о состоянии разработки и согласования проекта профессионального стандарта с  публикацией хода работ</w:t>
      </w:r>
      <w:r w:rsidR="008622B8">
        <w:rPr>
          <w:rFonts w:ascii="Times New Roman" w:hAnsi="Times New Roman" w:cs="Times New Roman"/>
          <w:sz w:val="24"/>
          <w:szCs w:val="24"/>
        </w:rPr>
        <w:t xml:space="preserve"> в сети Интернет и на сайтах  </w:t>
      </w:r>
      <w:r w:rsidRPr="00B13427">
        <w:rPr>
          <w:rFonts w:ascii="Times New Roman" w:hAnsi="Times New Roman" w:cs="Times New Roman"/>
          <w:sz w:val="24"/>
          <w:szCs w:val="24"/>
        </w:rPr>
        <w:t>О</w:t>
      </w:r>
      <w:r w:rsidR="008622B8">
        <w:rPr>
          <w:rFonts w:ascii="Times New Roman" w:hAnsi="Times New Roman" w:cs="Times New Roman"/>
          <w:sz w:val="24"/>
          <w:szCs w:val="24"/>
        </w:rPr>
        <w:t>ООР</w:t>
      </w:r>
      <w:r w:rsidRPr="00B134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13427"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 w:rsidRPr="00B13427">
        <w:rPr>
          <w:rFonts w:ascii="Times New Roman" w:hAnsi="Times New Roman" w:cs="Times New Roman"/>
          <w:sz w:val="24"/>
          <w:szCs w:val="24"/>
        </w:rPr>
        <w:t>» и ОАО «ЦНИИБ».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>2.1.5. Проведение мониторинга технологий и содержания профессиональной деятельности в целях внесения изменений в проект профессиональный стандарт.</w:t>
      </w:r>
    </w:p>
    <w:p w:rsidR="006C369B" w:rsidRPr="00B13427" w:rsidRDefault="006C369B" w:rsidP="006C36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2.1.6. Представление  в Министерство труда и социальной защиты Российской Федерации информации о ходе разработки проектов профессиональных стандартов. </w:t>
      </w:r>
    </w:p>
    <w:p w:rsidR="006C369B" w:rsidRPr="00B13427" w:rsidRDefault="006C369B" w:rsidP="006C369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427">
        <w:rPr>
          <w:rFonts w:ascii="Times New Roman" w:hAnsi="Times New Roman" w:cs="Times New Roman"/>
          <w:sz w:val="24"/>
          <w:szCs w:val="24"/>
        </w:rPr>
        <w:t xml:space="preserve">          2.1.7.</w:t>
      </w:r>
      <w:r w:rsidRPr="00B13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3427">
        <w:rPr>
          <w:rFonts w:ascii="Times New Roman" w:hAnsi="Times New Roman" w:cs="Times New Roman"/>
          <w:sz w:val="24"/>
          <w:szCs w:val="24"/>
        </w:rPr>
        <w:t>Обсуждение проекта профессионального стандарта, сбор отзывов и доработка проекта с учетом поступивших замечаний.</w:t>
      </w:r>
    </w:p>
    <w:p w:rsidR="00B87F25" w:rsidRDefault="00B87F25" w:rsidP="00B87F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B87F25" w:rsidSect="00B87F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10EF" w:rsidRDefault="00DC10EF" w:rsidP="00D93E1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lastRenderedPageBreak/>
        <w:t>2.2 Сведения об организациях, привлеченных к разработке и согласованию проекта профессионального стандарта</w:t>
      </w:r>
    </w:p>
    <w:p w:rsidR="00DC10EF" w:rsidRDefault="00DC10EF" w:rsidP="00D93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944">
        <w:rPr>
          <w:rFonts w:ascii="Times New Roman" w:hAnsi="Times New Roman" w:cs="Times New Roman"/>
          <w:sz w:val="24"/>
          <w:szCs w:val="24"/>
        </w:rPr>
        <w:t xml:space="preserve">Ответственная организация-разработчик профессионального стандарта ООО «Российский союз промышленников и предпринимателей» привлекла к организации и проведению разработки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(ОООР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») и ОАО «Центральный научно-исследовательский институт бумаги» (ОАО «ЦНИИБ</w:t>
      </w:r>
      <w:r w:rsidRPr="00CB651C">
        <w:rPr>
          <w:rFonts w:ascii="Times New Roman" w:hAnsi="Times New Roman" w:cs="Times New Roman"/>
          <w:sz w:val="24"/>
          <w:szCs w:val="24"/>
        </w:rPr>
        <w:t>», как ведущих специалистов в области целлюлозно-бумажного производства.</w:t>
      </w:r>
      <w:proofErr w:type="gramEnd"/>
      <w:r w:rsidRPr="00CB651C">
        <w:rPr>
          <w:rFonts w:ascii="Times New Roman" w:hAnsi="Times New Roman" w:cs="Times New Roman"/>
          <w:sz w:val="24"/>
          <w:szCs w:val="24"/>
        </w:rPr>
        <w:t xml:space="preserve">  Специалисты данных организаций  выполняют научно-исследовательские и методические работы, экспертизы  в данной области.</w:t>
      </w:r>
      <w:r w:rsidRPr="00D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0EF" w:rsidRPr="00CB651C" w:rsidRDefault="00DC10EF" w:rsidP="00D93E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944">
        <w:rPr>
          <w:rFonts w:ascii="Times New Roman" w:hAnsi="Times New Roman" w:cs="Times New Roman"/>
          <w:sz w:val="24"/>
          <w:szCs w:val="24"/>
        </w:rPr>
        <w:t xml:space="preserve">В перспективе деятельность по апробации, внедрению и актуализации профессионального стандарта будет вести </w:t>
      </w:r>
      <w:r>
        <w:rPr>
          <w:rFonts w:ascii="Times New Roman" w:hAnsi="Times New Roman" w:cs="Times New Roman"/>
          <w:sz w:val="24"/>
          <w:szCs w:val="24"/>
        </w:rPr>
        <w:t>Общероссийское отраслевое объединение работодателей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C10EF" w:rsidRDefault="00DC10EF" w:rsidP="00D93E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Сведения об организациях, привлеченных к разработке и согласованию проекта профессионального стандарта, приведены в приложении 1.</w:t>
      </w:r>
    </w:p>
    <w:p w:rsidR="00DC10EF" w:rsidRDefault="00DC10EF" w:rsidP="00DC1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 к проведению исследования в процессе разработки профессионального стандарта были привлечены компетентные организации. Их выбор осуществлялся на основе  следующих критериев:</w:t>
      </w:r>
    </w:p>
    <w:p w:rsidR="00DC10EF" w:rsidRDefault="00DC10EF" w:rsidP="00DC10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список организаций включает организации из разных субъектов Российской Федерации;</w:t>
      </w:r>
    </w:p>
    <w:p w:rsidR="00DC10EF" w:rsidRDefault="00DC10EF" w:rsidP="00DC10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среди организаций представлены организации, область деятельности которых связана с лесозаготовительным и деревообрабатывающим производством;</w:t>
      </w:r>
    </w:p>
    <w:p w:rsidR="00DC10EF" w:rsidRDefault="00DC10EF" w:rsidP="00DC10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организации обладают  специалистами -  экспертами, удовлетворяющими требованиям, описанным в п.2.3 данной пояснительной записки.</w:t>
      </w:r>
    </w:p>
    <w:p w:rsidR="00DC10EF" w:rsidRDefault="00DC10EF" w:rsidP="00DC10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Организации, с которыми нужно согласовывать проект стандарта, отсутствуют.</w:t>
      </w:r>
    </w:p>
    <w:p w:rsidR="00DC10EF" w:rsidRPr="008B5074" w:rsidRDefault="00DC10EF" w:rsidP="00DC10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DC10EF" w:rsidRPr="008B5074" w:rsidRDefault="00DC10EF" w:rsidP="00DC10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B5074">
        <w:rPr>
          <w:rFonts w:ascii="Times New Roman" w:hAnsi="Times New Roman" w:cs="Times New Roman"/>
          <w:b/>
          <w:sz w:val="24"/>
        </w:rPr>
        <w:t>2.3 Требования к экспертам, привлекаемым к разработке проекта профессионального стандарта</w:t>
      </w:r>
    </w:p>
    <w:p w:rsidR="00DC10EF" w:rsidRPr="00504E44" w:rsidRDefault="00DC10EF" w:rsidP="00DC1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>При подборе экспертов для разработки профессионально</w:t>
      </w:r>
      <w:r>
        <w:rPr>
          <w:rFonts w:ascii="Times New Roman" w:hAnsi="Times New Roman" w:cs="Times New Roman"/>
          <w:sz w:val="24"/>
        </w:rPr>
        <w:t>го стандарта 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Cjljdobr</w:t>
      </w:r>
      <w:proofErr w:type="spellEnd"/>
      <w:r w:rsidRPr="00504E44">
        <w:rPr>
          <w:rFonts w:ascii="Times New Roman" w:hAnsi="Times New Roman" w:cs="Times New Roman"/>
          <w:sz w:val="24"/>
        </w:rPr>
        <w:t>» ОООР «</w:t>
      </w:r>
      <w:proofErr w:type="spellStart"/>
      <w:r w:rsidRPr="00504E44">
        <w:rPr>
          <w:rFonts w:ascii="Times New Roman" w:hAnsi="Times New Roman" w:cs="Times New Roman"/>
          <w:sz w:val="24"/>
        </w:rPr>
        <w:t>Бумпром</w:t>
      </w:r>
      <w:proofErr w:type="spellEnd"/>
      <w:r w:rsidRPr="00504E44">
        <w:rPr>
          <w:rFonts w:ascii="Times New Roman" w:hAnsi="Times New Roman" w:cs="Times New Roman"/>
          <w:sz w:val="24"/>
        </w:rPr>
        <w:t xml:space="preserve">» и ОАО «ЦНИИБ» исходили из соображений компетентности привлекаемых экспертов, их способности к исследованию и всестороннему анализу необходимых материалов, </w:t>
      </w:r>
      <w:r>
        <w:rPr>
          <w:rFonts w:ascii="Times New Roman" w:hAnsi="Times New Roman" w:cs="Times New Roman"/>
          <w:sz w:val="24"/>
        </w:rPr>
        <w:t>их опыта разработки инструкций</w:t>
      </w:r>
      <w:r w:rsidRPr="00504E44">
        <w:rPr>
          <w:rFonts w:ascii="Times New Roman" w:hAnsi="Times New Roman" w:cs="Times New Roman"/>
          <w:sz w:val="24"/>
        </w:rPr>
        <w:t>, а также умения работать в команде.</w:t>
      </w:r>
    </w:p>
    <w:p w:rsidR="00DC10EF" w:rsidRPr="00504E44" w:rsidRDefault="00DC10EF" w:rsidP="00DC1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 xml:space="preserve">К разработке данного профессионального стандарта привлечены эксперты, работающие на предприятиях целлюлозно-бумажной промышленности: ОАО «Соликамскбумпром»,  ОАО «Архангельский ЦБК», ОАО «Группа «Илим», в </w:t>
      </w:r>
      <w:proofErr w:type="spellStart"/>
      <w:r w:rsidRPr="00504E44">
        <w:rPr>
          <w:rFonts w:ascii="Times New Roman" w:hAnsi="Times New Roman" w:cs="Times New Roman"/>
          <w:sz w:val="24"/>
        </w:rPr>
        <w:t>т.ч</w:t>
      </w:r>
      <w:proofErr w:type="spellEnd"/>
      <w:r w:rsidRPr="00504E44">
        <w:rPr>
          <w:rFonts w:ascii="Times New Roman" w:hAnsi="Times New Roman" w:cs="Times New Roman"/>
          <w:sz w:val="24"/>
        </w:rPr>
        <w:t>. в филиалах Группы в г. Братск и г. Коряжма, ОАО «Маяк», ОАО «Се</w:t>
      </w:r>
      <w:r w:rsidR="00AC44DD">
        <w:rPr>
          <w:rFonts w:ascii="Times New Roman" w:hAnsi="Times New Roman" w:cs="Times New Roman"/>
          <w:sz w:val="24"/>
        </w:rPr>
        <w:t>гежский ЦБК», ОАО «</w:t>
      </w:r>
      <w:proofErr w:type="spellStart"/>
      <w:r w:rsidR="00AC44DD">
        <w:rPr>
          <w:rFonts w:ascii="Times New Roman" w:hAnsi="Times New Roman" w:cs="Times New Roman"/>
          <w:sz w:val="24"/>
        </w:rPr>
        <w:t>Сибгипробум</w:t>
      </w:r>
      <w:proofErr w:type="spellEnd"/>
      <w:r w:rsidR="00AC44DD">
        <w:rPr>
          <w:rFonts w:ascii="Times New Roman" w:hAnsi="Times New Roman" w:cs="Times New Roman"/>
          <w:sz w:val="24"/>
        </w:rPr>
        <w:t>», ОА «Монди СЛПК»</w:t>
      </w:r>
    </w:p>
    <w:p w:rsidR="009B0553" w:rsidRDefault="00DC10EF" w:rsidP="00DC1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lastRenderedPageBreak/>
        <w:t xml:space="preserve">Кроме экспертов с предприятий ЦБП </w:t>
      </w:r>
      <w:r>
        <w:rPr>
          <w:rFonts w:ascii="Times New Roman" w:hAnsi="Times New Roman" w:cs="Times New Roman"/>
          <w:sz w:val="24"/>
        </w:rPr>
        <w:t>к</w:t>
      </w:r>
      <w:r w:rsidRPr="00504E44">
        <w:rPr>
          <w:rFonts w:ascii="Times New Roman" w:hAnsi="Times New Roman" w:cs="Times New Roman"/>
          <w:sz w:val="24"/>
        </w:rPr>
        <w:t xml:space="preserve"> разработке профессиональн</w:t>
      </w:r>
      <w:r>
        <w:rPr>
          <w:rFonts w:ascii="Times New Roman" w:hAnsi="Times New Roman" w:cs="Times New Roman"/>
          <w:sz w:val="24"/>
        </w:rPr>
        <w:t>ого стандарта</w:t>
      </w:r>
      <w:r w:rsidR="008622B8">
        <w:rPr>
          <w:rFonts w:ascii="Times New Roman" w:hAnsi="Times New Roman" w:cs="Times New Roman"/>
          <w:sz w:val="24"/>
        </w:rPr>
        <w:t xml:space="preserve"> привлечены представители </w:t>
      </w:r>
      <w:r>
        <w:rPr>
          <w:rFonts w:ascii="Times New Roman" w:hAnsi="Times New Roman" w:cs="Times New Roman"/>
          <w:sz w:val="24"/>
        </w:rPr>
        <w:t>О</w:t>
      </w:r>
      <w:r w:rsidR="008622B8">
        <w:rPr>
          <w:rFonts w:ascii="Times New Roman" w:hAnsi="Times New Roman" w:cs="Times New Roman"/>
          <w:sz w:val="24"/>
        </w:rPr>
        <w:t>ООР</w:t>
      </w:r>
    </w:p>
    <w:p w:rsidR="00DC10EF" w:rsidRDefault="00DC10EF" w:rsidP="00DC1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04E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Бумпром</w:t>
      </w:r>
      <w:proofErr w:type="spellEnd"/>
      <w:r w:rsidRPr="00504E44">
        <w:rPr>
          <w:rFonts w:ascii="Times New Roman" w:hAnsi="Times New Roman" w:cs="Times New Roman"/>
          <w:sz w:val="24"/>
        </w:rPr>
        <w:t xml:space="preserve">», ФГБОУ ВПО «Санкт - </w:t>
      </w:r>
      <w:proofErr w:type="gramStart"/>
      <w:r w:rsidRPr="00504E44">
        <w:rPr>
          <w:rFonts w:ascii="Times New Roman" w:hAnsi="Times New Roman" w:cs="Times New Roman"/>
          <w:sz w:val="24"/>
        </w:rPr>
        <w:t>Петербургский</w:t>
      </w:r>
      <w:proofErr w:type="gramEnd"/>
      <w:r w:rsidRPr="00504E44">
        <w:rPr>
          <w:rFonts w:ascii="Times New Roman" w:hAnsi="Times New Roman" w:cs="Times New Roman"/>
          <w:sz w:val="24"/>
        </w:rPr>
        <w:t xml:space="preserve"> ГТУ растительных полимеров», Профсоюза работников лесных отраслей Российской Федерации.  Представители (</w:t>
      </w:r>
      <w:r>
        <w:rPr>
          <w:rFonts w:ascii="Times New Roman" w:hAnsi="Times New Roman" w:cs="Times New Roman"/>
          <w:sz w:val="24"/>
        </w:rPr>
        <w:t>эксперты) указанных организаций</w:t>
      </w:r>
      <w:r w:rsidRPr="00504E44">
        <w:rPr>
          <w:rFonts w:ascii="Times New Roman" w:hAnsi="Times New Roman" w:cs="Times New Roman"/>
          <w:sz w:val="24"/>
        </w:rPr>
        <w:t xml:space="preserve">  в силу специфики их профессиональной деятельности компетентны для участия в разработке профессиональных стандартов и имеют опыт разработки нормативных документов.  </w:t>
      </w:r>
    </w:p>
    <w:p w:rsidR="00DC10EF" w:rsidRPr="00636041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41">
        <w:rPr>
          <w:rFonts w:ascii="Times New Roman" w:hAnsi="Times New Roman"/>
          <w:b/>
          <w:sz w:val="24"/>
          <w:szCs w:val="24"/>
        </w:rPr>
        <w:t>2.4 Общие сведения о нормативно-правовых документах, регулирующих вид профессиональной деятельности, для которого разработан проект профессионального стандарта</w:t>
      </w:r>
      <w:r w:rsidRPr="007C7E27">
        <w:rPr>
          <w:rFonts w:ascii="Times New Roman" w:hAnsi="Times New Roman"/>
          <w:i/>
          <w:sz w:val="24"/>
          <w:szCs w:val="24"/>
        </w:rPr>
        <w:t xml:space="preserve">. 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Проект профессионального стандарта «</w:t>
      </w:r>
      <w:r w:rsidR="001F7AAE" w:rsidRPr="001F7AAE">
        <w:rPr>
          <w:rFonts w:ascii="Times New Roman" w:hAnsi="Times New Roman" w:cs="Times New Roman"/>
          <w:sz w:val="24"/>
          <w:szCs w:val="24"/>
        </w:rPr>
        <w:t>Оператор установок по регенерации сульфатных щелоков</w:t>
      </w:r>
      <w:r w:rsidRPr="007C7E27">
        <w:rPr>
          <w:rFonts w:ascii="Times New Roman" w:hAnsi="Times New Roman"/>
          <w:sz w:val="24"/>
          <w:szCs w:val="24"/>
        </w:rPr>
        <w:t>» подготовлен в соответствии со следующими нормативно-правовыми документами, регламентирующими разработку профессиональных стандартов: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1.Постановление Правительства Российской Федерации от 22 января 2013 г. №23 «О Правилах разработки, утверждения и применения профессиональных стандартов».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2. Макет профессионального стандарта, </w:t>
      </w:r>
      <w:proofErr w:type="gramStart"/>
      <w:r w:rsidRPr="007C7E27">
        <w:rPr>
          <w:rFonts w:ascii="Times New Roman" w:hAnsi="Times New Roman"/>
          <w:sz w:val="24"/>
          <w:szCs w:val="24"/>
        </w:rPr>
        <w:t>утвержденном</w:t>
      </w:r>
      <w:proofErr w:type="gramEnd"/>
      <w:r w:rsidRPr="007C7E27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12.04.2013 № 147н, 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3. Уровни квалификации в целях разработки проектов профессиональных стандартов утвержденных приказом Министерства труда и социальной защиты Российской Федерации от 12.04.2013 №148н;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4. Методические рекомендации по разработке профессионального стандарта, утвержденных приказом Министерства труда и социальной защиты Российской Федерации от «29» апреля 2013 г. № 170н и др.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Проект профессионального стандарта разработан в соответствии с требованиями законодательной и нормативно-правовой базы в сфере труда и образования, в том числе: 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- Трудового кодекса Российской Федерации (в действующей редакции);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- Федерального закона от 29 декабря 2012 года № 273-ФЗ «Об образовании в Российской Федерации» (в действующей редакции); </w:t>
      </w:r>
    </w:p>
    <w:p w:rsidR="00DC10EF" w:rsidRPr="004672A4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 xml:space="preserve">- </w:t>
      </w:r>
      <w:r w:rsidRPr="004672A4">
        <w:rPr>
          <w:rFonts w:ascii="Times New Roman" w:hAnsi="Times New Roman"/>
          <w:sz w:val="24"/>
          <w:szCs w:val="24"/>
        </w:rPr>
        <w:t>Перечня работ, при выполнении которых проводятся обязательные предварительные и периодические медицинские осмотры (обследования) работников (</w:t>
      </w:r>
      <w:proofErr w:type="gramStart"/>
      <w:r w:rsidRPr="004672A4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4672A4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4672A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4672A4">
        <w:rPr>
          <w:rFonts w:ascii="Times New Roman" w:hAnsi="Times New Roman"/>
          <w:sz w:val="24"/>
          <w:szCs w:val="24"/>
        </w:rPr>
        <w:t xml:space="preserve"> России от 12.04.2011 N 302н (ред. от 15.05.2013)).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Проект профессионального стандарта содержит информацию, связывающую разрабатываемый документ, с действующими классификаторами социально-экономической информации и квалификационными характеристиками:</w:t>
      </w:r>
    </w:p>
    <w:p w:rsidR="00DC10EF" w:rsidRPr="007C7E27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lastRenderedPageBreak/>
        <w:t>- Общероссийским классификатором занятий (Постановление Госкомстата России от 30.12.1993, № 298);</w:t>
      </w:r>
    </w:p>
    <w:p w:rsidR="00DC10EF" w:rsidRDefault="00DC10EF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E27">
        <w:rPr>
          <w:rFonts w:ascii="Times New Roman" w:hAnsi="Times New Roman"/>
          <w:sz w:val="24"/>
          <w:szCs w:val="24"/>
        </w:rPr>
        <w:t>- Общероссийским классификатором видов экономической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108">
        <w:rPr>
          <w:rFonts w:ascii="Times New Roman" w:hAnsi="Times New Roman"/>
          <w:sz w:val="24"/>
          <w:szCs w:val="24"/>
        </w:rPr>
        <w:t xml:space="preserve">(ОКВЭД2) </w:t>
      </w:r>
      <w:proofErr w:type="gramStart"/>
      <w:r w:rsidRPr="00E95108">
        <w:rPr>
          <w:rFonts w:ascii="Times New Roman" w:hAnsi="Times New Roman"/>
          <w:sz w:val="24"/>
          <w:szCs w:val="24"/>
        </w:rPr>
        <w:t>ОК</w:t>
      </w:r>
      <w:proofErr w:type="gramEnd"/>
      <w:r w:rsidRPr="00E95108">
        <w:rPr>
          <w:rFonts w:ascii="Times New Roman" w:hAnsi="Times New Roman"/>
          <w:sz w:val="24"/>
          <w:szCs w:val="24"/>
        </w:rPr>
        <w:t xml:space="preserve"> 029-2014</w:t>
      </w:r>
      <w:r w:rsidRPr="007C7E27">
        <w:rPr>
          <w:rFonts w:ascii="Times New Roman" w:hAnsi="Times New Roman"/>
          <w:sz w:val="24"/>
          <w:szCs w:val="24"/>
        </w:rPr>
        <w:t xml:space="preserve">; </w:t>
      </w:r>
    </w:p>
    <w:p w:rsidR="002F4D74" w:rsidRDefault="002F4D74" w:rsidP="00DC10E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0EF" w:rsidRPr="002F4D74" w:rsidRDefault="002F4D74" w:rsidP="002F4D74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4D74">
        <w:rPr>
          <w:rFonts w:ascii="Times New Roman" w:hAnsi="Times New Roman" w:cs="Times New Roman"/>
          <w:b/>
          <w:sz w:val="28"/>
          <w:szCs w:val="28"/>
        </w:rPr>
        <w:t xml:space="preserve">Раздел 3. Обсуждение проекта профессионального стандарта </w:t>
      </w:r>
    </w:p>
    <w:p w:rsidR="002F4D74" w:rsidRPr="002E0B00" w:rsidRDefault="002F4D74" w:rsidP="002F4D74">
      <w:pPr>
        <w:tabs>
          <w:tab w:val="left" w:pos="-142"/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Сводные данные об организациях и экспертах, привлеченных к обсуждению профессионального стандарта, приведены в таблице приложения 2.</w:t>
      </w:r>
    </w:p>
    <w:p w:rsidR="002F4D74" w:rsidRPr="002E0B00" w:rsidRDefault="002F4D74" w:rsidP="002F4D74">
      <w:pPr>
        <w:tabs>
          <w:tab w:val="left" w:pos="-142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Обсуждение проекта профессионального стандарта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37D9">
        <w:rPr>
          <w:rFonts w:ascii="Times New Roman" w:hAnsi="Times New Roman" w:cs="Times New Roman"/>
          <w:sz w:val="24"/>
          <w:szCs w:val="24"/>
        </w:rPr>
        <w:t xml:space="preserve"> </w:t>
      </w:r>
      <w:r w:rsidRPr="001F7AAE">
        <w:rPr>
          <w:rFonts w:ascii="Times New Roman" w:hAnsi="Times New Roman" w:cs="Times New Roman"/>
          <w:sz w:val="24"/>
          <w:szCs w:val="24"/>
        </w:rPr>
        <w:t>Опер</w:t>
      </w:r>
      <w:r>
        <w:rPr>
          <w:rFonts w:ascii="Times New Roman" w:hAnsi="Times New Roman" w:cs="Times New Roman"/>
          <w:sz w:val="24"/>
          <w:szCs w:val="24"/>
        </w:rPr>
        <w:t xml:space="preserve">атор установок по регенерации сульфатных щелоков»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  <w:r w:rsidRPr="002E0B00">
        <w:rPr>
          <w:rFonts w:ascii="Times New Roman" w:hAnsi="Times New Roman" w:cs="Times New Roman"/>
          <w:bCs/>
          <w:sz w:val="24"/>
          <w:szCs w:val="24"/>
        </w:rPr>
        <w:t>с заинтересованными организациями и специалистами, а также экспертами проводилось путем:</w:t>
      </w:r>
    </w:p>
    <w:p w:rsidR="002F4D74" w:rsidRPr="002E0B00" w:rsidRDefault="002F4D74" w:rsidP="002F4D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- размещения на сайтах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 xml:space="preserve">» и ОАО «ЦНИИБ» информации о ходе работ по созданию ПС:  </w:t>
      </w:r>
    </w:p>
    <w:p w:rsidR="002F4D74" w:rsidRPr="00D93E1D" w:rsidRDefault="002F4D74" w:rsidP="002F4D7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информации о разработке профессионального стандарта «</w:t>
      </w:r>
      <w:r w:rsidRPr="002E0B00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Оператор </w:t>
      </w:r>
      <w:r w:rsidRPr="002E0B00">
        <w:rPr>
          <w:rFonts w:ascii="Times New Roman" w:hAnsi="Times New Roman" w:cs="Times New Roman"/>
          <w:sz w:val="24"/>
          <w:szCs w:val="24"/>
        </w:rPr>
        <w:t>регенерации сернистой кислоты и упаривания сульфитных щелоков</w:t>
      </w:r>
      <w:r w:rsidRPr="002E0B00">
        <w:rPr>
          <w:rFonts w:ascii="Times New Roman" w:hAnsi="Times New Roman" w:cs="Times New Roman"/>
          <w:bCs/>
          <w:sz w:val="24"/>
          <w:szCs w:val="24"/>
        </w:rPr>
        <w:t>» на сайте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D93E1D">
        <w:rPr>
          <w:rFonts w:ascii="Times New Roman" w:hAnsi="Times New Roman" w:cs="Times New Roman"/>
          <w:bCs/>
          <w:sz w:val="24"/>
          <w:szCs w:val="24"/>
        </w:rPr>
        <w:t xml:space="preserve">»  </w:t>
      </w:r>
      <w:hyperlink r:id="rId11" w:history="1">
        <w:r w:rsidRPr="00D93E1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http://www.bumprom.ru/index.php?ids=292&amp;sub_id=23622</w:t>
        </w:r>
      </w:hyperlink>
      <w:r w:rsidRPr="00D93E1D">
        <w:rPr>
          <w:rFonts w:ascii="Times New Roman" w:hAnsi="Times New Roman" w:cs="Times New Roman"/>
          <w:bCs/>
          <w:sz w:val="24"/>
          <w:szCs w:val="24"/>
        </w:rPr>
        <w:t xml:space="preserve"> 14.05.2015г.</w:t>
      </w:r>
    </w:p>
    <w:p w:rsidR="002F4D74" w:rsidRPr="00D93E1D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1D">
        <w:rPr>
          <w:rFonts w:ascii="Times New Roman" w:hAnsi="Times New Roman" w:cs="Times New Roman"/>
          <w:bCs/>
          <w:sz w:val="24"/>
          <w:szCs w:val="24"/>
        </w:rPr>
        <w:t>Размещение информации о разработке профессионального стандарта  «</w:t>
      </w:r>
      <w:r w:rsidRPr="00D93E1D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Оператор </w:t>
      </w:r>
      <w:r w:rsidRPr="00D93E1D">
        <w:rPr>
          <w:rFonts w:ascii="Times New Roman" w:hAnsi="Times New Roman" w:cs="Times New Roman"/>
          <w:sz w:val="24"/>
          <w:szCs w:val="24"/>
        </w:rPr>
        <w:t>регенерации сернистой кислоты и упаривания сульфитных щелоков</w:t>
      </w:r>
      <w:r w:rsidRPr="00D93E1D">
        <w:rPr>
          <w:rFonts w:ascii="Times New Roman" w:hAnsi="Times New Roman" w:cs="Times New Roman"/>
          <w:bCs/>
          <w:sz w:val="24"/>
          <w:szCs w:val="24"/>
        </w:rPr>
        <w:t xml:space="preserve">» на сайте ОАО «ЦНИИБ» </w:t>
      </w:r>
      <w:hyperlink r:id="rId12" w:history="1">
        <w:r w:rsidRPr="00D93E1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http://tsniib.ru/news/</w:t>
        </w:r>
      </w:hyperlink>
      <w:r w:rsidRPr="00D93E1D">
        <w:rPr>
          <w:rFonts w:ascii="Times New Roman" w:hAnsi="Times New Roman" w:cs="Times New Roman"/>
          <w:bCs/>
          <w:sz w:val="24"/>
          <w:szCs w:val="24"/>
        </w:rPr>
        <w:t xml:space="preserve">  - 15.05.2015г.</w:t>
      </w:r>
    </w:p>
    <w:p w:rsidR="002F4D74" w:rsidRPr="002E0B0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E1D">
        <w:rPr>
          <w:rFonts w:ascii="Times New Roman" w:eastAsia="Calibri" w:hAnsi="Times New Roman" w:cs="Times New Roman"/>
          <w:bCs/>
          <w:sz w:val="24"/>
          <w:szCs w:val="24"/>
        </w:rPr>
        <w:t>Размещения информации о</w:t>
      </w:r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разработке профессиональных стандартов на форуме сайта ОАО «ЦНИИБ» </w:t>
      </w:r>
      <w:hyperlink r:id="rId13" w:anchor="message12" w:history="1">
        <w:r w:rsidRPr="002E0B00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http://tsniib.ru/forum/messages/forum1/message12/1-obsuzhdenie-professionalnykh-standartov-v-oblasti-tsellyuloznobumazhno#message12</w:t>
        </w:r>
      </w:hyperlink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  - 16.06.2015г</w:t>
      </w:r>
    </w:p>
    <w:p w:rsidR="002F4D74" w:rsidRPr="002E0B0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информации о разработке профессиональных стандартов для целлюлозно-бумажной промышленности в журнале «Целлюлоза. Бумага. Картон».  №4 2015г., стр.20.</w:t>
      </w:r>
    </w:p>
    <w:p w:rsidR="002F4D74" w:rsidRPr="002E0B0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информации о разработке профессиональных стандартов для целлюлозно-бумажной промышленности в научно-публицистическом журнале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Packaging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>» (на электронном портале)</w:t>
      </w:r>
      <w:r w:rsidRPr="002E0B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4" w:history="1">
        <w:r w:rsidRPr="002E0B00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http://www.packaging-rd.ru/articles/21.html</w:t>
        </w:r>
      </w:hyperlink>
      <w:r w:rsidRPr="002E0B00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</w:p>
    <w:p w:rsidR="002F4D74" w:rsidRPr="002E0B0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Размещения проекта профессионального стандарта и пояснительной записки на сайте и форуме ОАО «ЦНИИБ» 01.07.2015г.</w:t>
      </w:r>
    </w:p>
    <w:p w:rsidR="002F4D74" w:rsidRPr="002E0B0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Обсуждения среди сотрудников и руководителей организации-разработчика ОАО «ЦНИИБ»: индивидуально - в процессе разработки проекта ПС,  по окончании разработки проекта - на Научно-техническом совете 22.09.2015г.;  </w:t>
      </w:r>
    </w:p>
    <w:p w:rsidR="002F4D74" w:rsidRPr="002E0B0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lastRenderedPageBreak/>
        <w:t>Обсуждения на заседаниях Комитета ТПП РФ по лесному комплексу, полиграфической промышленности и упаковке 25.06.2015г.; 29.09.2015г.;</w:t>
      </w:r>
    </w:p>
    <w:p w:rsidR="002F4D74" w:rsidRPr="002E0B0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совещании в РАО «</w:t>
      </w:r>
      <w:proofErr w:type="spellStart"/>
      <w:r w:rsidRPr="002E0B00">
        <w:rPr>
          <w:rFonts w:ascii="Times New Roman" w:hAnsi="Times New Roman" w:cs="Times New Roman"/>
          <w:bCs/>
          <w:sz w:val="24"/>
          <w:szCs w:val="24"/>
        </w:rPr>
        <w:t>Бумпром</w:t>
      </w:r>
      <w:proofErr w:type="spellEnd"/>
      <w:r w:rsidRPr="002E0B00">
        <w:rPr>
          <w:rFonts w:ascii="Times New Roman" w:hAnsi="Times New Roman" w:cs="Times New Roman"/>
          <w:bCs/>
          <w:sz w:val="24"/>
          <w:szCs w:val="24"/>
        </w:rPr>
        <w:t>» 24-25.09.2015г.;</w:t>
      </w:r>
    </w:p>
    <w:p w:rsidR="002F4D74" w:rsidRPr="00171170" w:rsidRDefault="002F4D74" w:rsidP="002F4D7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Обсуждения на совещании в АМДПР 02.10.2015г.</w:t>
      </w:r>
    </w:p>
    <w:p w:rsidR="002F4D74" w:rsidRDefault="002F4D74" w:rsidP="002F4D7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Сводные данные по поступившим замечаниям и предложениям к проекту профессионального стандарта</w:t>
      </w:r>
      <w:r w:rsidRPr="002E0B00">
        <w:rPr>
          <w:rFonts w:ascii="Times New Roman" w:hAnsi="Times New Roman" w:cs="Times New Roman"/>
          <w:bCs/>
          <w:sz w:val="24"/>
          <w:szCs w:val="24"/>
        </w:rPr>
        <w:t xml:space="preserve"> учтены в приложении № 3 пояснительной записки.</w:t>
      </w:r>
    </w:p>
    <w:p w:rsidR="002F4D74" w:rsidRPr="00171170" w:rsidRDefault="002F4D74" w:rsidP="002F4D7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F4D74" w:rsidRPr="002E0B00" w:rsidRDefault="002F4D74" w:rsidP="002F4D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Исполнительный вице-президент</w:t>
      </w:r>
    </w:p>
    <w:p w:rsidR="002F4D74" w:rsidRPr="002E0B00" w:rsidRDefault="002F4D74" w:rsidP="002F4D7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 xml:space="preserve">Российского союза  </w:t>
      </w:r>
    </w:p>
    <w:p w:rsidR="00DC10EF" w:rsidRPr="00E95644" w:rsidRDefault="002F4D74" w:rsidP="002F4D7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0B00">
        <w:rPr>
          <w:rFonts w:ascii="Times New Roman" w:hAnsi="Times New Roman" w:cs="Times New Roman"/>
          <w:bCs/>
          <w:sz w:val="24"/>
          <w:szCs w:val="24"/>
        </w:rPr>
        <w:t>промышленников и предпринимателей</w:t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  <w:t>Д.В. Кузьмин</w:t>
      </w:r>
      <w:r w:rsidRPr="002E0B00">
        <w:rPr>
          <w:rFonts w:ascii="Times New Roman" w:hAnsi="Times New Roman" w:cs="Times New Roman"/>
          <w:bCs/>
          <w:sz w:val="24"/>
          <w:szCs w:val="24"/>
        </w:rPr>
        <w:tab/>
      </w:r>
      <w:r w:rsidR="00DC10EF" w:rsidRPr="00E95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0EF" w:rsidRDefault="00DC10EF" w:rsidP="00DC10EF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DC10EF" w:rsidRDefault="00DC10EF" w:rsidP="00DC10EF">
      <w:pPr>
        <w:pStyle w:val="Default"/>
        <w:tabs>
          <w:tab w:val="left" w:pos="851"/>
        </w:tabs>
        <w:spacing w:line="360" w:lineRule="auto"/>
        <w:jc w:val="both"/>
        <w:outlineLvl w:val="0"/>
        <w:sectPr w:rsidR="00DC10EF" w:rsidSect="00B87F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10EF" w:rsidRPr="00F96ACC" w:rsidRDefault="00DC10EF" w:rsidP="00DC10EF">
      <w:pPr>
        <w:pStyle w:val="Default"/>
        <w:tabs>
          <w:tab w:val="left" w:pos="851"/>
        </w:tabs>
        <w:spacing w:line="360" w:lineRule="auto"/>
        <w:jc w:val="both"/>
        <w:outlineLvl w:val="0"/>
      </w:pPr>
    </w:p>
    <w:p w:rsidR="00DC10EF" w:rsidRPr="00844F40" w:rsidRDefault="00DC10EF" w:rsidP="00DC10E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C3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C10EF" w:rsidRDefault="00DC10EF" w:rsidP="00DC10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1B5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– Сведения об организациях, привлеченных к разработке и согласованию проекта профе</w:t>
      </w:r>
      <w:r w:rsidR="001F7AAE">
        <w:rPr>
          <w:rFonts w:ascii="Times New Roman" w:hAnsi="Times New Roman" w:cs="Times New Roman"/>
          <w:sz w:val="24"/>
          <w:szCs w:val="24"/>
        </w:rPr>
        <w:t>ссионального стандарта «</w:t>
      </w:r>
      <w:r w:rsidR="001F7AAE" w:rsidRPr="001F7AAE">
        <w:rPr>
          <w:rFonts w:ascii="Times New Roman" w:hAnsi="Times New Roman" w:cs="Times New Roman"/>
          <w:sz w:val="24"/>
          <w:szCs w:val="24"/>
        </w:rPr>
        <w:t>Оператор установок по регенерации сульфатных щелоков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1885"/>
        <w:gridCol w:w="2048"/>
      </w:tblGrid>
      <w:tr w:rsidR="00DC10EF" w:rsidRPr="007A0DBF" w:rsidTr="0078798A">
        <w:tc>
          <w:tcPr>
            <w:tcW w:w="534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268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1885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уполномоченного лица</w:t>
            </w:r>
          </w:p>
        </w:tc>
        <w:tc>
          <w:tcPr>
            <w:tcW w:w="2048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</w:p>
        </w:tc>
      </w:tr>
      <w:tr w:rsidR="00DC10EF" w:rsidRPr="007A0DBF" w:rsidTr="0078798A">
        <w:tc>
          <w:tcPr>
            <w:tcW w:w="9570" w:type="dxa"/>
            <w:gridSpan w:val="5"/>
          </w:tcPr>
          <w:p w:rsidR="00DC10EF" w:rsidRPr="007A0DBF" w:rsidRDefault="00DC10EF" w:rsidP="007879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профессионального стандарта</w:t>
            </w:r>
          </w:p>
        </w:tc>
      </w:tr>
      <w:tr w:rsidR="00DC10EF" w:rsidRPr="007A0DBF" w:rsidTr="0078798A">
        <w:tc>
          <w:tcPr>
            <w:tcW w:w="534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союз  промышленников и предпринимателей (РСПП)</w:t>
            </w:r>
          </w:p>
        </w:tc>
        <w:tc>
          <w:tcPr>
            <w:tcW w:w="2268" w:type="dxa"/>
          </w:tcPr>
          <w:p w:rsidR="00DC10EF" w:rsidRPr="007A0DBF" w:rsidRDefault="00DC10EF" w:rsidP="007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вице-президент</w:t>
            </w:r>
          </w:p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Д.В.</w:t>
            </w:r>
          </w:p>
        </w:tc>
        <w:tc>
          <w:tcPr>
            <w:tcW w:w="2048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EF" w:rsidRPr="007A0DBF" w:rsidTr="0078798A">
        <w:tc>
          <w:tcPr>
            <w:tcW w:w="534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C10EF" w:rsidRPr="007A0DBF" w:rsidRDefault="00DC10EF" w:rsidP="007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Общероссийское отраслевое объединение работодателей  целлюлозно-бумажной промышленности </w:t>
            </w:r>
          </w:p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(ОООР «</w:t>
            </w:r>
            <w:proofErr w:type="spellStart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Бумпром</w:t>
            </w:r>
            <w:proofErr w:type="spellEnd"/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</w:tcPr>
          <w:p w:rsidR="00DC10EF" w:rsidRPr="007A0DBF" w:rsidRDefault="00DC10EF" w:rsidP="007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</w:tc>
        <w:tc>
          <w:tcPr>
            <w:tcW w:w="1885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 В.А.</w:t>
            </w:r>
          </w:p>
        </w:tc>
        <w:tc>
          <w:tcPr>
            <w:tcW w:w="2048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EF" w:rsidRPr="007A0DBF" w:rsidTr="0078798A">
        <w:tc>
          <w:tcPr>
            <w:tcW w:w="534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DC10EF" w:rsidRPr="007A0DBF" w:rsidRDefault="00DC10EF" w:rsidP="007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ОАО «Центральный научно-исследовательский институт бумаги» (ОАО «ЦНИИБ»)</w:t>
            </w:r>
          </w:p>
        </w:tc>
        <w:tc>
          <w:tcPr>
            <w:tcW w:w="2268" w:type="dxa"/>
          </w:tcPr>
          <w:p w:rsidR="00DC10EF" w:rsidRPr="007A0DBF" w:rsidRDefault="00DC10EF" w:rsidP="007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885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Е.Т.</w:t>
            </w:r>
          </w:p>
        </w:tc>
        <w:tc>
          <w:tcPr>
            <w:tcW w:w="2048" w:type="dxa"/>
          </w:tcPr>
          <w:p w:rsidR="00DC10EF" w:rsidRPr="007A0DBF" w:rsidRDefault="00DC10EF" w:rsidP="0078798A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EF" w:rsidRPr="007A0DBF" w:rsidTr="0078798A">
        <w:tc>
          <w:tcPr>
            <w:tcW w:w="9570" w:type="dxa"/>
            <w:gridSpan w:val="5"/>
          </w:tcPr>
          <w:p w:rsidR="00DC10EF" w:rsidRDefault="00DC10EF" w:rsidP="007879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проекта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0EF" w:rsidRPr="007A0DBF" w:rsidRDefault="00DC10EF" w:rsidP="007879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DC10EF" w:rsidRPr="006E11B5" w:rsidRDefault="00DC10EF" w:rsidP="00DC10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EF" w:rsidRDefault="00DC10EF" w:rsidP="00DC10EF"/>
    <w:p w:rsidR="00B87F25" w:rsidRDefault="00B87F25" w:rsidP="00DC10EF"/>
    <w:p w:rsidR="00B87F25" w:rsidRDefault="00B87F25" w:rsidP="00DC10EF"/>
    <w:p w:rsidR="00B87F25" w:rsidRDefault="00B87F25" w:rsidP="00DC10EF"/>
    <w:p w:rsidR="00B87F25" w:rsidRDefault="00B87F25" w:rsidP="00DC10EF"/>
    <w:p w:rsidR="00B87F25" w:rsidRDefault="00B87F25" w:rsidP="00DC10EF"/>
    <w:p w:rsidR="00B87F25" w:rsidRDefault="00B87F25" w:rsidP="00DC10EF"/>
    <w:p w:rsidR="00B87F25" w:rsidRDefault="00B87F25" w:rsidP="00DC10EF">
      <w:pPr>
        <w:sectPr w:rsidR="00B87F25" w:rsidSect="00B87F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5FA1" w:rsidRDefault="00C85FA1" w:rsidP="00C85FA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C0FB0" w:rsidRPr="007369C4" w:rsidRDefault="00D93E1D" w:rsidP="00FC0F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C0FB0">
        <w:rPr>
          <w:rFonts w:ascii="Times New Roman" w:hAnsi="Times New Roman" w:cs="Times New Roman"/>
          <w:sz w:val="24"/>
          <w:szCs w:val="24"/>
        </w:rPr>
        <w:t xml:space="preserve">аблица – </w:t>
      </w:r>
      <w:r w:rsidR="00FC0FB0" w:rsidRPr="00646D0E">
        <w:rPr>
          <w:rFonts w:ascii="Times New Roman" w:hAnsi="Times New Roman" w:cs="Times New Roman"/>
          <w:sz w:val="24"/>
          <w:szCs w:val="24"/>
        </w:rPr>
        <w:t xml:space="preserve"> Сводные данные об организациях и экспертах, привлеченных к обсуждению профессионального стандарта</w:t>
      </w:r>
      <w:r w:rsidR="00FC0FB0">
        <w:rPr>
          <w:rFonts w:ascii="Times New Roman" w:hAnsi="Times New Roman" w:cs="Times New Roman"/>
          <w:sz w:val="24"/>
          <w:szCs w:val="24"/>
        </w:rPr>
        <w:t xml:space="preserve"> «Оператор установок по регенерации сульфатных щелоков» </w:t>
      </w:r>
      <w:r w:rsidR="00FC0FB0"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89"/>
        <w:gridCol w:w="3260"/>
        <w:gridCol w:w="3118"/>
        <w:gridCol w:w="2833"/>
      </w:tblGrid>
      <w:tr w:rsidR="00C85FA1" w:rsidRPr="00C85FA1" w:rsidTr="00241F36">
        <w:trPr>
          <w:trHeight w:val="199"/>
        </w:trPr>
        <w:tc>
          <w:tcPr>
            <w:tcW w:w="3652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51" w:type="dxa"/>
            <w:gridSpan w:val="2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85FA1" w:rsidRPr="00C85FA1" w:rsidTr="00241F36">
        <w:trPr>
          <w:trHeight w:val="199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Заседание Научно-технического совета ОАО «ЦНИИБ»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22.09.2015г.</w:t>
            </w: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председатель НТС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Тюрин Е.Т.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Члены НТС и приглашенные</w:t>
            </w:r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РАО «</w:t>
            </w: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Логинов В.Ф.</w:t>
            </w:r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C85FA1" w:rsidRPr="00C85FA1" w:rsidRDefault="00C85FA1" w:rsidP="00D93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Совещание в РАО «</w:t>
            </w: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» по рассмотрению проектов профессиональных стандартов в целлюлозно-бумажном производстве,</w:t>
            </w:r>
            <w:r w:rsidR="00D9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 процедурах  разработки и согласования проектов профессиональных стандартов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24-25.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09.2015г.</w:t>
            </w: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РАО «</w:t>
            </w: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 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 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аналитик 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системотехнике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Ю.О.Лахтиков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В.С. Веселов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Е.Н.Лутчева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 А. Данилов</w:t>
            </w:r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Мекор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   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Наон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генерального директора по научной работе</w:t>
            </w:r>
          </w:p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лабораторией метрологии и стандартизации, координатор этапов</w:t>
            </w:r>
          </w:p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работ по разработке  профстандартов</w:t>
            </w:r>
          </w:p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Ученый секретарь, </w:t>
            </w:r>
          </w:p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лабораторией регенерации                              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А.А.Зуйков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В.А.Кирсанов</w:t>
            </w:r>
            <w:proofErr w:type="spellEnd"/>
          </w:p>
        </w:tc>
      </w:tr>
      <w:tr w:rsidR="00C85FA1" w:rsidRPr="00C85FA1" w:rsidTr="00241F36">
        <w:trPr>
          <w:trHeight w:val="896"/>
        </w:trPr>
        <w:tc>
          <w:tcPr>
            <w:tcW w:w="3652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Комитета ТПП РФ по лесному комплексу, полиграфической промышленности и упаковке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29.09.2015г.</w:t>
            </w: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НИИтруда</w:t>
            </w:r>
            <w:proofErr w:type="spell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социального страхования 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Минтруда России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по развитию системы профстандартов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И.А.Волошина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ОООР «</w:t>
            </w: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Вице-президент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В.А.Чуйко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В.С.Веселов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РАО «</w:t>
            </w: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Бумпром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Главный аналитик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В.Ф.Логинов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«Сегежа»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Дирекции  по взаимодействию с органами государственной власти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Н.В.Иванов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Ученый секретарь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метрологии и стандартизации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Зав. лабораторией бумаги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аучн.сотр</w:t>
            </w:r>
            <w:proofErr w:type="spell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Инженер 1 категории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Е.Т.Тюрин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В.А.Кирсанов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Л.И.Семкина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Н.В.Сарана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Т.Ф.Ферина</w:t>
            </w:r>
            <w:proofErr w:type="spellEnd"/>
          </w:p>
        </w:tc>
      </w:tr>
      <w:tr w:rsidR="00C85FA1" w:rsidRPr="00C85FA1" w:rsidTr="00241F36">
        <w:trPr>
          <w:trHeight w:val="807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ОАО «Группа «Илим»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кадрового центра, главный управляющий  по кадровым ресурсам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А.В.Костикова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«ЦНИИМЭ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Ю.А.Котельников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МК «ШАТУРА»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организации труда и заработной платы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Н.М.Курлычкина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ОООР «</w:t>
            </w: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Росмебельдрев</w:t>
            </w:r>
            <w:proofErr w:type="spell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О.Н.Нумеров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 «Соликамскбумпром»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по персоналу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Е.П.Писоцкая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ЗАО «ПТК  ПРОГРЕСС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 управлению персоналом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Е.В.Пигалова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ЗАО «</w:t>
            </w:r>
            <w:proofErr w:type="gram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Дятьково-Доз</w:t>
            </w:r>
            <w:proofErr w:type="gram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генерального директора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О.Ю.Руднев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ГОУ ВПО «МГУЛ»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Е.Н.Щербаков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С.Н.Рыкунин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ОАО «Архангельский ЦБК»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административного директора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О.И.Савина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НКО АМДПР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С.И.Степанчиков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 «Интернешнл </w:t>
            </w: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Пейпер</w:t>
            </w:r>
            <w:proofErr w:type="spell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по связям с органами государственной власти 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С.Е.Танащук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gram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Череповецкий</w:t>
            </w:r>
            <w:proofErr w:type="gram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 ФМК»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технического обучения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И.П.Филиппова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«ЦНИИМЭ»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аучный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А.Я.Чувелев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ВНИИДрев</w:t>
            </w:r>
            <w:proofErr w:type="spellEnd"/>
            <w:r w:rsidRPr="00C85F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А.П.Шалашов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ООО «СП мебель»</w:t>
            </w:r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руководителя кадровой службы 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Т.А.Шватова</w:t>
            </w:r>
            <w:proofErr w:type="spellEnd"/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в АМДПР по рассмотрению проектов профессиональных стандартов в целлюлозно-бумажном производстве 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02.10.2015г.</w:t>
            </w: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АМДПР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О.Н.Нумеров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С.Г.Кржижановская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С.И.Степанчиков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В.А.Макеев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Н.Н.Фомина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А.Н.Владимирова</w:t>
            </w:r>
            <w:proofErr w:type="spellEnd"/>
          </w:p>
        </w:tc>
      </w:tr>
      <w:tr w:rsidR="00C85FA1" w:rsidRPr="00C85FA1" w:rsidTr="00241F36">
        <w:trPr>
          <w:trHeight w:val="562"/>
        </w:trPr>
        <w:tc>
          <w:tcPr>
            <w:tcW w:w="3652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A1">
              <w:rPr>
                <w:rFonts w:ascii="Times New Roman" w:hAnsi="Times New Roman" w:cs="Times New Roman"/>
                <w:sz w:val="24"/>
                <w:szCs w:val="24"/>
              </w:rPr>
              <w:t>ОАО «ЦНИИБ»</w:t>
            </w:r>
          </w:p>
        </w:tc>
        <w:tc>
          <w:tcPr>
            <w:tcW w:w="3118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абораторией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Ученый секретарь</w:t>
            </w:r>
          </w:p>
          <w:p w:rsidR="00C85FA1" w:rsidRPr="00C85FA1" w:rsidRDefault="00C85FA1" w:rsidP="00C85F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аучн.сотрудник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С.А.Сазанов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В.А.Кирснов</w:t>
            </w:r>
            <w:proofErr w:type="spellEnd"/>
          </w:p>
          <w:p w:rsidR="00C85FA1" w:rsidRPr="00C85FA1" w:rsidRDefault="00C85FA1" w:rsidP="00C8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5FA1">
              <w:rPr>
                <w:rFonts w:ascii="Times New Roman" w:eastAsia="Calibri" w:hAnsi="Times New Roman" w:cs="Times New Roman"/>
                <w:sz w:val="24"/>
                <w:szCs w:val="24"/>
              </w:rPr>
              <w:t>Н.В.Сарана</w:t>
            </w:r>
            <w:proofErr w:type="spellEnd"/>
          </w:p>
        </w:tc>
      </w:tr>
    </w:tbl>
    <w:p w:rsidR="00B949D7" w:rsidRDefault="00B949D7" w:rsidP="006C369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4D74" w:rsidRPr="002F4D74" w:rsidRDefault="002F4D74" w:rsidP="002F4D7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F4D74">
        <w:rPr>
          <w:rFonts w:ascii="Times New Roman" w:eastAsia="Times New Roman" w:hAnsi="Times New Roman" w:cs="Times New Roman"/>
          <w:bCs/>
          <w:sz w:val="24"/>
          <w:szCs w:val="24"/>
        </w:rPr>
        <w:t>Приложение 3</w:t>
      </w:r>
    </w:p>
    <w:p w:rsidR="002F4D74" w:rsidRDefault="00B26525" w:rsidP="00B265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-</w:t>
      </w:r>
      <w:r w:rsidRPr="007F3209">
        <w:rPr>
          <w:rFonts w:ascii="Times New Roman" w:hAnsi="Times New Roman" w:cs="Times New Roman"/>
          <w:sz w:val="24"/>
          <w:szCs w:val="24"/>
        </w:rPr>
        <w:t xml:space="preserve">  Сводные</w:t>
      </w:r>
      <w:r w:rsidRPr="006A69C4">
        <w:rPr>
          <w:rFonts w:ascii="Times New Roman" w:hAnsi="Times New Roman"/>
          <w:sz w:val="24"/>
          <w:szCs w:val="24"/>
        </w:rPr>
        <w:t xml:space="preserve"> данные о поступивших замечаниях и предложениях к проекту профессионального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7AAE">
        <w:rPr>
          <w:rFonts w:ascii="Times New Roman" w:hAnsi="Times New Roman" w:cs="Times New Roman"/>
          <w:sz w:val="24"/>
          <w:szCs w:val="24"/>
        </w:rPr>
        <w:t>Оператор установок по регенерации сульфатных щелоков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6525" w:rsidRDefault="00B26525" w:rsidP="00B265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96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978"/>
        <w:gridCol w:w="5953"/>
        <w:gridCol w:w="3120"/>
        <w:gridCol w:w="41"/>
      </w:tblGrid>
      <w:tr w:rsidR="00B26525" w:rsidRPr="00B47A3B" w:rsidTr="00B73CEC">
        <w:trPr>
          <w:trHeight w:val="697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Принято, отклонено,</w:t>
            </w:r>
          </w:p>
          <w:p w:rsidR="00B26525" w:rsidRPr="00D80666" w:rsidRDefault="00B26525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817C81" w:rsidRPr="00B47A3B" w:rsidTr="00B73CEC">
        <w:trPr>
          <w:trHeight w:val="697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D80666" w:rsidRDefault="00817C81" w:rsidP="00817C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95" w:rsidRPr="00D80666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Default="00817C81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административного директора </w:t>
            </w:r>
            <w:r w:rsidR="00F91D95">
              <w:rPr>
                <w:rFonts w:ascii="Times New Roman" w:hAnsi="Times New Roman" w:cs="Times New Roman"/>
                <w:sz w:val="24"/>
                <w:szCs w:val="24"/>
              </w:rPr>
              <w:t>ОАО «Архангельский ЦБК»</w:t>
            </w:r>
          </w:p>
          <w:p w:rsidR="00F91D95" w:rsidRPr="00D80666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D80666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81" w:rsidRPr="00D80666" w:rsidRDefault="0031194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F91D95" w:rsidRPr="00B47A3B" w:rsidTr="00B73CEC">
        <w:trPr>
          <w:trHeight w:val="2460"/>
        </w:trPr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D95" w:rsidRDefault="00F91D95" w:rsidP="00817C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Г.Н.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Эксперт, профессор ФГБОУ ВПО МГУЛ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D95" w:rsidRPr="00F91D95" w:rsidRDefault="00F91D95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1D95">
              <w:rPr>
                <w:rFonts w:ascii="Times New Roman" w:hAnsi="Times New Roman"/>
                <w:sz w:val="24"/>
                <w:szCs w:val="24"/>
              </w:rPr>
              <w:t xml:space="preserve">Ст.5 «Необходимые умения» По показаниям регулирующей, контрольно-измерительной аппаратуры определять отклонения в режиме работы оборудования. </w:t>
            </w:r>
          </w:p>
          <w:p w:rsidR="00F91D95" w:rsidRDefault="00F91D95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D95">
              <w:rPr>
                <w:rFonts w:ascii="Times New Roman" w:hAnsi="Times New Roman" w:cs="Times New Roman"/>
                <w:sz w:val="24"/>
                <w:szCs w:val="24"/>
              </w:rPr>
              <w:t>Логично изложить в следующей редакции:</w:t>
            </w:r>
            <w:r w:rsidRPr="00F91D95">
              <w:rPr>
                <w:rFonts w:ascii="Times New Roman" w:hAnsi="Times New Roman"/>
                <w:sz w:val="24"/>
                <w:szCs w:val="24"/>
              </w:rPr>
              <w:t xml:space="preserve"> «Определять отклонения в режиме работы оборудования  визуально</w:t>
            </w:r>
            <w:r w:rsidRPr="00F91D95" w:rsidDel="007A1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D95">
              <w:rPr>
                <w:rFonts w:ascii="Times New Roman" w:hAnsi="Times New Roman"/>
                <w:sz w:val="24"/>
                <w:szCs w:val="24"/>
              </w:rPr>
              <w:t>и по показаниям регулирующей, контрольно-измерительной аппаратуры».</w:t>
            </w:r>
          </w:p>
        </w:tc>
        <w:tc>
          <w:tcPr>
            <w:tcW w:w="1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1D95" w:rsidRPr="00D80666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F91D95" w:rsidRPr="00B47A3B" w:rsidTr="00B73CEC">
        <w:trPr>
          <w:trHeight w:val="3045"/>
        </w:trPr>
        <w:tc>
          <w:tcPr>
            <w:tcW w:w="2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F91D95" w:rsidP="00817C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Pr="00F91D95" w:rsidRDefault="00F91D95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1D95">
              <w:rPr>
                <w:rFonts w:ascii="Times New Roman" w:hAnsi="Times New Roman" w:cs="Times New Roman"/>
                <w:sz w:val="24"/>
                <w:szCs w:val="24"/>
              </w:rPr>
              <w:t>3.2.1. Трудовая функция. «</w:t>
            </w:r>
            <w:r w:rsidRPr="00F91D95">
              <w:rPr>
                <w:rFonts w:ascii="Times New Roman" w:hAnsi="Times New Roman"/>
                <w:sz w:val="24"/>
                <w:szCs w:val="24"/>
              </w:rPr>
              <w:t>Осуществлять эксплуатационное обслуживание оборудования по обжигу известкового шлама в соответствии с требованиями охраны труда, техники безопасности и технологическим регламентом»</w:t>
            </w:r>
            <w:r w:rsidRPr="00F91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D95" w:rsidRPr="00F91D95" w:rsidRDefault="00F91D95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D95">
              <w:rPr>
                <w:rFonts w:ascii="Times New Roman" w:hAnsi="Times New Roman" w:cs="Times New Roman"/>
                <w:sz w:val="24"/>
                <w:szCs w:val="24"/>
              </w:rPr>
              <w:t>Логично изложить в следующей редакции: « Э</w:t>
            </w:r>
            <w:r w:rsidRPr="00F91D95">
              <w:rPr>
                <w:rFonts w:ascii="Times New Roman" w:hAnsi="Times New Roman"/>
                <w:sz w:val="24"/>
                <w:szCs w:val="24"/>
              </w:rPr>
              <w:t>ксплуатационное обслуживание оборудования по обжигу известкового шлама в соответствии с требованиями охраны труда, техники безопасности и технологическим регламентом</w:t>
            </w:r>
            <w:r w:rsidRPr="00F91D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Pr="00D80666" w:rsidRDefault="00F91D95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F91D95" w:rsidRPr="00B47A3B" w:rsidTr="00B73CEC">
        <w:trPr>
          <w:trHeight w:val="729"/>
        </w:trPr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F91D95" w:rsidP="00817C81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Арнольд Р.А.</w:t>
            </w:r>
          </w:p>
          <w:p w:rsidR="00A6405F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5F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5F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05F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организационному развитию</w:t>
            </w:r>
          </w:p>
          <w:p w:rsidR="00A6405F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Регионального кадрового центра в г. Коряжма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A6405F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стандарт функциями профессий:</w:t>
            </w:r>
          </w:p>
          <w:p w:rsidR="00A6405F" w:rsidRDefault="00A6405F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ОКНДТР 14465, ОКЗ 7311</w:t>
            </w:r>
          </w:p>
          <w:p w:rsidR="00A6405F" w:rsidRDefault="00A6405F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Обжигальщик извести ОКНДТР 15165, ОКЗ 8212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95" w:rsidRDefault="00A6405F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309F4" w:rsidRPr="00B47A3B" w:rsidTr="00B73CEC">
        <w:trPr>
          <w:trHeight w:val="1759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09F4" w:rsidRDefault="008309F4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Журавлев</w:t>
            </w: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6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Д.С.</w:t>
            </w:r>
          </w:p>
          <w:p w:rsidR="008309F4" w:rsidRPr="00D80666" w:rsidRDefault="008309F4" w:rsidP="00F91D9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4" w:rsidRDefault="008309F4" w:rsidP="00F91D9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09F4" w:rsidRPr="00B73CEC" w:rsidRDefault="008309F4" w:rsidP="00B73CE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лесных отраслей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</w:t>
            </w:r>
            <w:r w:rsidRPr="00D8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9F4" w:rsidRDefault="00B73CEC" w:rsidP="00B73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C">
              <w:rPr>
                <w:rFonts w:ascii="Times New Roman" w:hAnsi="Times New Roman" w:cs="Times New Roman"/>
                <w:sz w:val="24"/>
                <w:szCs w:val="24"/>
              </w:rPr>
              <w:t>В пункте 3.1. в характеристике обобщенной трудовой функции в строке «требования к образованию и обучению» содержится избыточное для заявленного 3-го квалификационного уровня требование о наличии среднего полного общего образования. Данное требование характерно для 4-го и 5-го квалификационных уровней.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9F4" w:rsidRDefault="00B73CEC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B73CEC" w:rsidRPr="00B47A3B" w:rsidTr="00B73CEC">
        <w:trPr>
          <w:trHeight w:val="443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CEC" w:rsidRDefault="00B73CEC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CEC" w:rsidRPr="00D80666" w:rsidRDefault="00B73CEC" w:rsidP="00F91D95">
            <w:pPr>
              <w:pStyle w:val="a6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CEC" w:rsidRPr="00D80666" w:rsidRDefault="00B73CEC" w:rsidP="00F91D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EC" w:rsidRPr="00B73CEC" w:rsidRDefault="00B73CEC" w:rsidP="00F9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пункте 3.1.2., в строке «Сведения об оригинале» не поставлен необходимый знак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EC" w:rsidRDefault="00B73CEC" w:rsidP="00817C8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8309F4" w:rsidRPr="00B47A3B" w:rsidTr="00E8756E">
        <w:trPr>
          <w:gridAfter w:val="1"/>
          <w:wAfter w:w="14" w:type="pct"/>
          <w:trHeight w:val="2888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9F4" w:rsidRPr="00D80666" w:rsidRDefault="00B73CEC" w:rsidP="00E875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EC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пунктах, 3.1.3., 3.2.2., 3.2.3. в разделе «необходимые умения» содержатся требования «анализировать» и «принимать решения» без указания предмета и пределов анализа, пределов принятия решений. Данные позиции необходимо конкретизировать, учитывая, что </w:t>
            </w:r>
            <w:proofErr w:type="spellStart"/>
            <w:r w:rsidRPr="00B73CEC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B73CE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разрабатывается для лиц категории рабочих, относящихся к 3-му квалификационному уровню. Позицию «принимать решения» предлагаем дополнить словами «… в рамках своей компетенции…» либо конкретизировать ее иным образом.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666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</w:tr>
      <w:tr w:rsidR="008309F4" w:rsidRPr="00B47A3B" w:rsidTr="00774175">
        <w:trPr>
          <w:gridAfter w:val="1"/>
          <w:wAfter w:w="14" w:type="pct"/>
          <w:trHeight w:val="1050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F4" w:rsidRDefault="00660FCF" w:rsidP="00660F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CF">
              <w:rPr>
                <w:rFonts w:ascii="Times New Roman" w:hAnsi="Times New Roman" w:cs="Times New Roman"/>
                <w:sz w:val="24"/>
                <w:szCs w:val="24"/>
              </w:rPr>
              <w:t xml:space="preserve">В пунктах 3.1.1., 3.2.1. раздел «необходимые знания» предлагаем дополнить позицией «Правила и нормы охраны труда, промышленной и пожарной безопасности».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F4" w:rsidRPr="00D80666" w:rsidRDefault="008309F4" w:rsidP="00F91D9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  <w:tr w:rsidR="00774175" w:rsidRPr="00B47A3B" w:rsidTr="00660FCF">
        <w:trPr>
          <w:gridAfter w:val="1"/>
          <w:wAfter w:w="14" w:type="pct"/>
          <w:trHeight w:val="1050"/>
        </w:trPr>
        <w:tc>
          <w:tcPr>
            <w:tcW w:w="240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175" w:rsidRPr="001C36E6" w:rsidRDefault="00774175" w:rsidP="001F05C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175" w:rsidRPr="001C36E6" w:rsidRDefault="00774175" w:rsidP="001F05CC">
            <w:pPr>
              <w:pStyle w:val="a6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C36E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Уткин</w:t>
            </w:r>
            <w:r w:rsidR="00F138E1" w:rsidRPr="001C36E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00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4175" w:rsidRPr="001C36E6" w:rsidRDefault="00774175" w:rsidP="001F05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Эксперт, профессор, д.т.н. ГЛУ им. С.М. Кирова 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75" w:rsidRPr="001C36E6" w:rsidRDefault="00774175" w:rsidP="001F0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E6">
              <w:rPr>
                <w:rFonts w:ascii="Times New Roman" w:hAnsi="Times New Roman" w:cs="Times New Roman"/>
                <w:sz w:val="24"/>
                <w:szCs w:val="24"/>
              </w:rPr>
              <w:t xml:space="preserve">Раздел 3.1.2. «Трудовые действия». </w:t>
            </w:r>
            <w:r w:rsidRPr="001C36E6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 xml:space="preserve"> «Выявление и устранение незначительных неисправностей в работе  </w:t>
            </w:r>
            <w:r w:rsidRPr="001C36E6">
              <w:rPr>
                <w:rFonts w:ascii="Times New Roman CYR" w:hAnsi="Times New Roman CYR" w:cs="Times New Roman CYR"/>
              </w:rPr>
              <w:t>оборудования участка регенерации сульфатных щелоков</w:t>
            </w:r>
            <w:r w:rsidRPr="001C36E6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>»</w:t>
            </w:r>
          </w:p>
          <w:p w:rsidR="00774175" w:rsidRPr="001C36E6" w:rsidRDefault="00774175" w:rsidP="001F0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E6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 xml:space="preserve">Логично изложить в следующей редакции: «Выявление незначительных неисправностей в работе  </w:t>
            </w:r>
            <w:r w:rsidRPr="001C36E6">
              <w:rPr>
                <w:rFonts w:ascii="Times New Roman CYR" w:hAnsi="Times New Roman CYR" w:cs="Times New Roman CYR"/>
              </w:rPr>
              <w:t>оборудования участка регенерации сульфатных щелоков</w:t>
            </w:r>
            <w:r w:rsidRPr="001C36E6">
              <w:rPr>
                <w:rFonts w:ascii="Times New Roman CYR" w:hAnsi="Times New Roman CYR" w:cs="Times New Roman CYR"/>
                <w:color w:val="000000"/>
                <w:sz w:val="23"/>
                <w:szCs w:val="23"/>
              </w:rPr>
              <w:t xml:space="preserve"> для их устранения»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75" w:rsidRPr="001C36E6" w:rsidRDefault="00774175" w:rsidP="001F05C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6E6"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bookmarkStart w:id="0" w:name="_GoBack"/>
            <w:bookmarkEnd w:id="0"/>
            <w:r w:rsidRPr="001C36E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774175" w:rsidRPr="00B47A3B" w:rsidTr="00660FCF">
        <w:trPr>
          <w:gridAfter w:val="1"/>
          <w:wAfter w:w="14" w:type="pct"/>
          <w:trHeight w:val="1050"/>
        </w:trPr>
        <w:tc>
          <w:tcPr>
            <w:tcW w:w="2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175" w:rsidRDefault="00774175" w:rsidP="001F05CC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175" w:rsidRPr="00D80666" w:rsidRDefault="00774175" w:rsidP="001F05CC">
            <w:pPr>
              <w:pStyle w:val="a6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175" w:rsidRPr="00D80666" w:rsidRDefault="00774175" w:rsidP="001F05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75" w:rsidRPr="00296556" w:rsidRDefault="00774175" w:rsidP="001F0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556">
              <w:rPr>
                <w:rFonts w:ascii="Times New Roman" w:hAnsi="Times New Roman" w:cs="Times New Roman"/>
                <w:sz w:val="24"/>
                <w:szCs w:val="24"/>
              </w:rPr>
              <w:t>Раздел 3.1.3. «Необходимые умения».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оформлять документацию</w:t>
            </w:r>
            <w:r w:rsidRPr="00296556">
              <w:rPr>
                <w:rFonts w:ascii="Times New Roman" w:hAnsi="Times New Roman" w:cs="Times New Roman"/>
                <w:sz w:val="24"/>
                <w:szCs w:val="24"/>
              </w:rPr>
              <w:t xml:space="preserve">. Убрать слово «Правильно» и далее по тексту.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75" w:rsidRDefault="00774175" w:rsidP="001F05CC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</w:tr>
    </w:tbl>
    <w:p w:rsidR="00B26525" w:rsidRPr="008F6F5B" w:rsidRDefault="00B26525" w:rsidP="00C85FA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26525" w:rsidRPr="008F6F5B" w:rsidSect="00B87F2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42" w:rsidRDefault="00FA3142" w:rsidP="00B15BDD">
      <w:pPr>
        <w:spacing w:after="0" w:line="240" w:lineRule="auto"/>
      </w:pPr>
      <w:r>
        <w:separator/>
      </w:r>
    </w:p>
  </w:endnote>
  <w:endnote w:type="continuationSeparator" w:id="0">
    <w:p w:rsidR="00FA3142" w:rsidRDefault="00FA3142" w:rsidP="00B1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42" w:rsidRDefault="00FA3142" w:rsidP="00B15BDD">
      <w:pPr>
        <w:spacing w:after="0" w:line="240" w:lineRule="auto"/>
      </w:pPr>
      <w:r>
        <w:separator/>
      </w:r>
    </w:p>
  </w:footnote>
  <w:footnote w:type="continuationSeparator" w:id="0">
    <w:p w:rsidR="00FA3142" w:rsidRDefault="00FA3142" w:rsidP="00B1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062253"/>
      <w:docPartObj>
        <w:docPartGallery w:val="Page Numbers (Top of Page)"/>
        <w:docPartUnique/>
      </w:docPartObj>
    </w:sdtPr>
    <w:sdtEndPr/>
    <w:sdtContent>
      <w:p w:rsidR="00BB2960" w:rsidRDefault="00B705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E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B2960" w:rsidRDefault="00BB29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14E"/>
    <w:multiLevelType w:val="hybridMultilevel"/>
    <w:tmpl w:val="FAA4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0D1A"/>
    <w:multiLevelType w:val="hybridMultilevel"/>
    <w:tmpl w:val="9D007F6E"/>
    <w:lvl w:ilvl="0" w:tplc="535A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D269EF"/>
    <w:multiLevelType w:val="hybridMultilevel"/>
    <w:tmpl w:val="B9DE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3722"/>
    <w:multiLevelType w:val="multilevel"/>
    <w:tmpl w:val="9C26CE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sz w:val="24"/>
      </w:rPr>
    </w:lvl>
  </w:abstractNum>
  <w:abstractNum w:abstractNumId="4">
    <w:nsid w:val="6B8D4B83"/>
    <w:multiLevelType w:val="hybridMultilevel"/>
    <w:tmpl w:val="7F6CEC48"/>
    <w:lvl w:ilvl="0" w:tplc="6A0A9A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8D2619F"/>
    <w:multiLevelType w:val="hybridMultilevel"/>
    <w:tmpl w:val="C1C4F9FC"/>
    <w:lvl w:ilvl="0" w:tplc="B84E31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412E6A"/>
    <w:multiLevelType w:val="multilevel"/>
    <w:tmpl w:val="942CE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0EF"/>
    <w:rsid w:val="00013F80"/>
    <w:rsid w:val="000313EF"/>
    <w:rsid w:val="00046053"/>
    <w:rsid w:val="00050021"/>
    <w:rsid w:val="00067DD3"/>
    <w:rsid w:val="0008515D"/>
    <w:rsid w:val="000B2303"/>
    <w:rsid w:val="000E5B72"/>
    <w:rsid w:val="000F00D3"/>
    <w:rsid w:val="00117623"/>
    <w:rsid w:val="001721EE"/>
    <w:rsid w:val="001C36E6"/>
    <w:rsid w:val="001D5F01"/>
    <w:rsid w:val="001F7AAE"/>
    <w:rsid w:val="00220BDF"/>
    <w:rsid w:val="00221356"/>
    <w:rsid w:val="00226605"/>
    <w:rsid w:val="00226CDB"/>
    <w:rsid w:val="00244E0D"/>
    <w:rsid w:val="00257226"/>
    <w:rsid w:val="002B1254"/>
    <w:rsid w:val="002E734C"/>
    <w:rsid w:val="002F4D74"/>
    <w:rsid w:val="002F773F"/>
    <w:rsid w:val="00311945"/>
    <w:rsid w:val="003139C2"/>
    <w:rsid w:val="00346123"/>
    <w:rsid w:val="00364441"/>
    <w:rsid w:val="00393DEA"/>
    <w:rsid w:val="00393ED3"/>
    <w:rsid w:val="003A3B6C"/>
    <w:rsid w:val="004209BA"/>
    <w:rsid w:val="00430DAE"/>
    <w:rsid w:val="0044718A"/>
    <w:rsid w:val="004A6D07"/>
    <w:rsid w:val="004B009A"/>
    <w:rsid w:val="004E713E"/>
    <w:rsid w:val="004F1A41"/>
    <w:rsid w:val="00503DC1"/>
    <w:rsid w:val="00523C52"/>
    <w:rsid w:val="0053702B"/>
    <w:rsid w:val="005425CD"/>
    <w:rsid w:val="00570EE3"/>
    <w:rsid w:val="005760E6"/>
    <w:rsid w:val="00576B09"/>
    <w:rsid w:val="00590A64"/>
    <w:rsid w:val="005A1A95"/>
    <w:rsid w:val="005E6DFE"/>
    <w:rsid w:val="00610D68"/>
    <w:rsid w:val="00634A0E"/>
    <w:rsid w:val="00660FCF"/>
    <w:rsid w:val="00661B03"/>
    <w:rsid w:val="006B2818"/>
    <w:rsid w:val="006C369B"/>
    <w:rsid w:val="006C3F34"/>
    <w:rsid w:val="006D68DA"/>
    <w:rsid w:val="006E1514"/>
    <w:rsid w:val="0073353B"/>
    <w:rsid w:val="00742C9F"/>
    <w:rsid w:val="00756DAC"/>
    <w:rsid w:val="00774175"/>
    <w:rsid w:val="00774DDF"/>
    <w:rsid w:val="00786456"/>
    <w:rsid w:val="0078798A"/>
    <w:rsid w:val="007D5B3B"/>
    <w:rsid w:val="00807E9B"/>
    <w:rsid w:val="00817C81"/>
    <w:rsid w:val="008309F4"/>
    <w:rsid w:val="008373FE"/>
    <w:rsid w:val="00847AB7"/>
    <w:rsid w:val="008622B8"/>
    <w:rsid w:val="008632EA"/>
    <w:rsid w:val="00883103"/>
    <w:rsid w:val="00892179"/>
    <w:rsid w:val="008977E3"/>
    <w:rsid w:val="008B3F36"/>
    <w:rsid w:val="008D0A38"/>
    <w:rsid w:val="008E27E5"/>
    <w:rsid w:val="008E4849"/>
    <w:rsid w:val="0092719E"/>
    <w:rsid w:val="009466F1"/>
    <w:rsid w:val="00961879"/>
    <w:rsid w:val="009671C1"/>
    <w:rsid w:val="00976075"/>
    <w:rsid w:val="009B0553"/>
    <w:rsid w:val="009B7512"/>
    <w:rsid w:val="009C66F9"/>
    <w:rsid w:val="00A06406"/>
    <w:rsid w:val="00A2731C"/>
    <w:rsid w:val="00A6405F"/>
    <w:rsid w:val="00A848A5"/>
    <w:rsid w:val="00AC44DD"/>
    <w:rsid w:val="00AE7E08"/>
    <w:rsid w:val="00B11639"/>
    <w:rsid w:val="00B15BDD"/>
    <w:rsid w:val="00B26525"/>
    <w:rsid w:val="00B27E1D"/>
    <w:rsid w:val="00B31757"/>
    <w:rsid w:val="00B70554"/>
    <w:rsid w:val="00B73CEC"/>
    <w:rsid w:val="00B87F25"/>
    <w:rsid w:val="00B949D7"/>
    <w:rsid w:val="00BB0B3B"/>
    <w:rsid w:val="00BB2960"/>
    <w:rsid w:val="00BC03B7"/>
    <w:rsid w:val="00BE0F73"/>
    <w:rsid w:val="00C54932"/>
    <w:rsid w:val="00C61CF7"/>
    <w:rsid w:val="00C74F10"/>
    <w:rsid w:val="00C85FA1"/>
    <w:rsid w:val="00C97533"/>
    <w:rsid w:val="00CD4129"/>
    <w:rsid w:val="00CD76BD"/>
    <w:rsid w:val="00CE632F"/>
    <w:rsid w:val="00D06E04"/>
    <w:rsid w:val="00D543E4"/>
    <w:rsid w:val="00D56B6C"/>
    <w:rsid w:val="00D927DF"/>
    <w:rsid w:val="00D93E1D"/>
    <w:rsid w:val="00D94F2E"/>
    <w:rsid w:val="00DC10EF"/>
    <w:rsid w:val="00DE1898"/>
    <w:rsid w:val="00E253B2"/>
    <w:rsid w:val="00E37AEF"/>
    <w:rsid w:val="00E665E2"/>
    <w:rsid w:val="00E8756E"/>
    <w:rsid w:val="00ED0608"/>
    <w:rsid w:val="00ED06DC"/>
    <w:rsid w:val="00EE007C"/>
    <w:rsid w:val="00F138E1"/>
    <w:rsid w:val="00F1577D"/>
    <w:rsid w:val="00F23A59"/>
    <w:rsid w:val="00F55E5F"/>
    <w:rsid w:val="00F91D95"/>
    <w:rsid w:val="00F963B0"/>
    <w:rsid w:val="00FA3142"/>
    <w:rsid w:val="00FA3A08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EF"/>
    <w:pPr>
      <w:ind w:left="720"/>
      <w:contextualSpacing/>
    </w:pPr>
  </w:style>
  <w:style w:type="paragraph" w:customStyle="1" w:styleId="Default">
    <w:name w:val="Default"/>
    <w:uiPriority w:val="99"/>
    <w:rsid w:val="00DC10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C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C10E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C10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DC10E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C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0EF"/>
  </w:style>
  <w:style w:type="paragraph" w:customStyle="1" w:styleId="10">
    <w:name w:val="Абзац списка1"/>
    <w:basedOn w:val="a"/>
    <w:rsid w:val="00DC10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DC10EF"/>
    <w:rPr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8515D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8515D"/>
    <w:rPr>
      <w:rFonts w:ascii="Arial" w:eastAsia="Calibri" w:hAnsi="Arial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FC0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sniib.ru/forum/messages/forum1/message12/1-obsuzhdenie-professionalnykh-standartov-v-oblasti-tsellyuloznobumazhn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sniib.ru/new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mprom.ru/index.php?ids=292&amp;sub_id=236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D7E7C11540B648227D585ECB1E223FDF8FB40D3EAE6349D5642C69H654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ackaging-rd.ru/articles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669E-06A7-40A0-AA8F-B9A9A03D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55</cp:revision>
  <dcterms:created xsi:type="dcterms:W3CDTF">2015-06-18T06:39:00Z</dcterms:created>
  <dcterms:modified xsi:type="dcterms:W3CDTF">2015-10-07T13:47:00Z</dcterms:modified>
</cp:coreProperties>
</file>